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B2C9" w14:textId="77777777" w:rsidR="00033558" w:rsidRDefault="00033558" w:rsidP="00033558">
      <w:pPr>
        <w:adjustRightInd w:val="0"/>
        <w:spacing w:before="60"/>
        <w:jc w:val="both"/>
        <w:rPr>
          <w:bCs/>
          <w:i/>
          <w:sz w:val="18"/>
          <w:szCs w:val="18"/>
        </w:rPr>
      </w:pPr>
      <w:r w:rsidRPr="00BA1B67">
        <w:rPr>
          <w:bCs/>
          <w:i/>
          <w:sz w:val="18"/>
          <w:szCs w:val="18"/>
        </w:rPr>
        <w:t xml:space="preserve">Strategic policies/procedures provide a framework for consistent application and interpretation of matters by Wimmera </w:t>
      </w:r>
      <w:bookmarkStart w:id="0" w:name="_Int_uZislhln"/>
      <w:r w:rsidRPr="00BA1B67">
        <w:rPr>
          <w:bCs/>
          <w:i/>
          <w:sz w:val="18"/>
          <w:szCs w:val="18"/>
        </w:rPr>
        <w:t>CMA</w:t>
      </w:r>
      <w:bookmarkEnd w:id="0"/>
      <w:r w:rsidRPr="00BA1B67">
        <w:rPr>
          <w:bCs/>
          <w:i/>
          <w:sz w:val="18"/>
          <w:szCs w:val="18"/>
        </w:rPr>
        <w:t>.  Strategic Policies / Procedures are not intended to be applied inflexibly in all circumstances individual circumstances may require a modified application.</w:t>
      </w:r>
    </w:p>
    <w:p w14:paraId="58BEDDB0" w14:textId="77777777" w:rsidR="00966344" w:rsidRPr="004D7EDE" w:rsidRDefault="00966344" w:rsidP="00966344">
      <w:pPr>
        <w:rPr>
          <w:rStyle w:val="Emphasis"/>
          <w:sz w:val="22"/>
          <w:szCs w:val="22"/>
        </w:rPr>
      </w:pPr>
    </w:p>
    <w:p w14:paraId="0EF4E275" w14:textId="2952D951" w:rsidR="00B7667F" w:rsidRPr="00F14D3F" w:rsidRDefault="004D1987" w:rsidP="0005398A">
      <w:pPr>
        <w:pStyle w:val="Heading1"/>
        <w:rPr>
          <w:szCs w:val="28"/>
        </w:rPr>
      </w:pPr>
      <w:bookmarkStart w:id="1" w:name="_Toc102388648"/>
      <w:r w:rsidRPr="00F14D3F">
        <w:rPr>
          <w:szCs w:val="28"/>
        </w:rPr>
        <w:t>Background</w:t>
      </w:r>
      <w:bookmarkEnd w:id="1"/>
      <w:r w:rsidR="00033558" w:rsidRPr="00F14D3F">
        <w:rPr>
          <w:szCs w:val="28"/>
        </w:rPr>
        <w:t xml:space="preserve"> </w:t>
      </w:r>
    </w:p>
    <w:p w14:paraId="1D5878FC" w14:textId="77777777" w:rsidR="004D7EDE" w:rsidRPr="00BE6372" w:rsidRDefault="004D7EDE" w:rsidP="00255939">
      <w:pPr>
        <w:rPr>
          <w:sz w:val="22"/>
          <w:szCs w:val="24"/>
        </w:rPr>
      </w:pPr>
      <w:r w:rsidRPr="00BE6372">
        <w:rPr>
          <w:sz w:val="22"/>
          <w:szCs w:val="24"/>
        </w:rPr>
        <w:t>This policy replaces the previous operational policy for Privacy.</w:t>
      </w:r>
    </w:p>
    <w:p w14:paraId="5DA80483" w14:textId="77777777" w:rsidR="004D7EDE" w:rsidRPr="00BE6372" w:rsidRDefault="004D7EDE" w:rsidP="00255939">
      <w:pPr>
        <w:rPr>
          <w:sz w:val="22"/>
          <w:szCs w:val="24"/>
        </w:rPr>
      </w:pPr>
    </w:p>
    <w:p w14:paraId="228A7E46" w14:textId="3C88CD1D" w:rsidR="009F278F" w:rsidRPr="00BE6372" w:rsidRDefault="004D7EDE" w:rsidP="00255939">
      <w:pPr>
        <w:rPr>
          <w:b/>
          <w:sz w:val="22"/>
        </w:rPr>
      </w:pPr>
      <w:r w:rsidRPr="1D85AE9D">
        <w:rPr>
          <w:sz w:val="22"/>
        </w:rPr>
        <w:t xml:space="preserve">It was developed for </w:t>
      </w:r>
      <w:r w:rsidR="00BE6372" w:rsidRPr="1D85AE9D">
        <w:rPr>
          <w:sz w:val="22"/>
        </w:rPr>
        <w:t xml:space="preserve">the CMA </w:t>
      </w:r>
      <w:r w:rsidRPr="1D85AE9D">
        <w:rPr>
          <w:sz w:val="22"/>
        </w:rPr>
        <w:t>network by GHCMA as part of the CMA centralised compliance project. The basis for this policy has been developed in conjunction with consultant</w:t>
      </w:r>
      <w:r w:rsidR="00BE6372" w:rsidRPr="1D85AE9D">
        <w:rPr>
          <w:sz w:val="22"/>
        </w:rPr>
        <w:t>s</w:t>
      </w:r>
      <w:r w:rsidRPr="1D85AE9D">
        <w:rPr>
          <w:sz w:val="22"/>
        </w:rPr>
        <w:t xml:space="preserve"> at </w:t>
      </w:r>
      <w:bookmarkStart w:id="2" w:name="_Int_b3Tm4AVR"/>
      <w:proofErr w:type="spellStart"/>
      <w:r w:rsidRPr="1D85AE9D">
        <w:rPr>
          <w:sz w:val="22"/>
        </w:rPr>
        <w:t>Votar</w:t>
      </w:r>
      <w:bookmarkEnd w:id="2"/>
      <w:proofErr w:type="spellEnd"/>
      <w:r w:rsidRPr="1D85AE9D">
        <w:rPr>
          <w:sz w:val="22"/>
        </w:rPr>
        <w:t xml:space="preserve"> Partners Pty Ltd.</w:t>
      </w:r>
    </w:p>
    <w:p w14:paraId="24BB7E22" w14:textId="77777777" w:rsidR="009C5EB0" w:rsidRPr="004D7EDE" w:rsidRDefault="009C5EB0" w:rsidP="00255939"/>
    <w:p w14:paraId="1AE6BAA6" w14:textId="70510120" w:rsidR="00B7667F" w:rsidRPr="00F14D3F" w:rsidRDefault="004D1987" w:rsidP="00AB3AC7">
      <w:pPr>
        <w:pStyle w:val="Heading1"/>
        <w:rPr>
          <w:rFonts w:eastAsia="Arial"/>
          <w:szCs w:val="28"/>
        </w:rPr>
      </w:pPr>
      <w:bookmarkStart w:id="3" w:name="_Toc102388649"/>
      <w:r w:rsidRPr="00F14D3F">
        <w:rPr>
          <w:szCs w:val="28"/>
        </w:rPr>
        <w:t>Purpose</w:t>
      </w:r>
      <w:bookmarkEnd w:id="3"/>
    </w:p>
    <w:p w14:paraId="54B57695" w14:textId="2A8ED80F" w:rsidR="004D7EDE" w:rsidRPr="004D7EDE" w:rsidRDefault="004D7EDE" w:rsidP="00125506">
      <w:pPr>
        <w:spacing w:line="241" w:lineRule="exact"/>
        <w:ind w:right="-20"/>
        <w:rPr>
          <w:rFonts w:eastAsiaTheme="minorEastAsia"/>
          <w:sz w:val="22"/>
          <w:lang w:eastAsia="en-AU"/>
        </w:rPr>
      </w:pPr>
      <w:r w:rsidRPr="004D7EDE">
        <w:rPr>
          <w:rFonts w:eastAsia="Arial"/>
          <w:color w:val="1C1C1C"/>
          <w:sz w:val="22"/>
        </w:rPr>
        <w:t>The</w:t>
      </w:r>
      <w:r w:rsidRPr="004D7EDE">
        <w:rPr>
          <w:rFonts w:eastAsia="Arial"/>
          <w:color w:val="1C1C1C"/>
          <w:spacing w:val="19"/>
          <w:sz w:val="22"/>
        </w:rPr>
        <w:t xml:space="preserve"> </w:t>
      </w:r>
      <w:r w:rsidRPr="004D7EDE">
        <w:rPr>
          <w:rFonts w:eastAsia="Arial"/>
          <w:color w:val="1C1C1C"/>
          <w:sz w:val="22"/>
        </w:rPr>
        <w:t>purpose</w:t>
      </w:r>
      <w:r w:rsidRPr="004D7EDE">
        <w:rPr>
          <w:rFonts w:eastAsia="Arial"/>
          <w:color w:val="1C1C1C"/>
          <w:spacing w:val="40"/>
          <w:sz w:val="22"/>
        </w:rPr>
        <w:t xml:space="preserve"> </w:t>
      </w:r>
      <w:r w:rsidRPr="004D7EDE">
        <w:rPr>
          <w:rFonts w:eastAsia="Arial"/>
          <w:color w:val="1C1C1C"/>
          <w:sz w:val="22"/>
        </w:rPr>
        <w:t>of</w:t>
      </w:r>
      <w:r w:rsidRPr="004D7EDE">
        <w:rPr>
          <w:rFonts w:eastAsia="Arial"/>
          <w:color w:val="1C1C1C"/>
          <w:spacing w:val="14"/>
          <w:sz w:val="22"/>
        </w:rPr>
        <w:t xml:space="preserve"> </w:t>
      </w:r>
      <w:r w:rsidRPr="004D7EDE">
        <w:rPr>
          <w:rFonts w:eastAsia="Arial"/>
          <w:color w:val="1C1C1C"/>
          <w:sz w:val="22"/>
        </w:rPr>
        <w:t>this</w:t>
      </w:r>
      <w:r w:rsidRPr="004D7EDE">
        <w:rPr>
          <w:rFonts w:eastAsia="Arial"/>
          <w:color w:val="1C1C1C"/>
          <w:spacing w:val="17"/>
          <w:sz w:val="22"/>
        </w:rPr>
        <w:t xml:space="preserve"> </w:t>
      </w:r>
      <w:r w:rsidRPr="004D7EDE">
        <w:rPr>
          <w:rFonts w:eastAsia="Arial"/>
          <w:color w:val="1C1C1C"/>
          <w:sz w:val="22"/>
        </w:rPr>
        <w:t>policy</w:t>
      </w:r>
      <w:r w:rsidRPr="004D7EDE">
        <w:rPr>
          <w:rFonts w:eastAsia="Arial"/>
          <w:color w:val="1C1C1C"/>
          <w:spacing w:val="29"/>
          <w:sz w:val="22"/>
        </w:rPr>
        <w:t xml:space="preserve"> </w:t>
      </w:r>
      <w:r w:rsidRPr="004D7EDE">
        <w:rPr>
          <w:rFonts w:eastAsia="Arial"/>
          <w:color w:val="1C1C1C"/>
          <w:sz w:val="22"/>
        </w:rPr>
        <w:t>is</w:t>
      </w:r>
      <w:r w:rsidRPr="004D7EDE">
        <w:rPr>
          <w:rFonts w:eastAsia="Arial"/>
          <w:color w:val="1C1C1C"/>
          <w:spacing w:val="13"/>
          <w:sz w:val="22"/>
        </w:rPr>
        <w:t xml:space="preserve"> </w:t>
      </w:r>
      <w:r w:rsidRPr="004D7EDE">
        <w:rPr>
          <w:rFonts w:eastAsia="Arial"/>
          <w:color w:val="1C1C1C"/>
          <w:sz w:val="22"/>
        </w:rPr>
        <w:t>to</w:t>
      </w:r>
      <w:r w:rsidRPr="004D7EDE">
        <w:rPr>
          <w:rFonts w:eastAsia="Arial"/>
          <w:color w:val="1C1C1C"/>
          <w:spacing w:val="13"/>
          <w:sz w:val="22"/>
        </w:rPr>
        <w:t xml:space="preserve"> </w:t>
      </w:r>
      <w:r w:rsidRPr="004D7EDE">
        <w:rPr>
          <w:rFonts w:eastAsia="Arial"/>
          <w:color w:val="1C1C1C"/>
          <w:sz w:val="22"/>
        </w:rPr>
        <w:t>outline</w:t>
      </w:r>
      <w:r w:rsidRPr="004D7EDE">
        <w:rPr>
          <w:rFonts w:eastAsia="Arial"/>
          <w:color w:val="1C1C1C"/>
          <w:spacing w:val="28"/>
          <w:sz w:val="22"/>
        </w:rPr>
        <w:t xml:space="preserve"> how </w:t>
      </w:r>
      <w:r w:rsidR="00BE6372">
        <w:rPr>
          <w:rFonts w:eastAsia="Arial"/>
          <w:color w:val="1C1C1C"/>
          <w:sz w:val="22"/>
        </w:rPr>
        <w:t>Wimmera CMA</w:t>
      </w:r>
      <w:r w:rsidRPr="004D7EDE">
        <w:rPr>
          <w:rFonts w:eastAsia="Arial"/>
          <w:color w:val="3F3F3F"/>
          <w:spacing w:val="10"/>
          <w:w w:val="90"/>
          <w:sz w:val="22"/>
        </w:rPr>
        <w:t xml:space="preserve"> </w:t>
      </w:r>
      <w:r w:rsidRPr="1D85AE9D">
        <w:rPr>
          <w:rFonts w:eastAsiaTheme="minorEastAsia"/>
          <w:sz w:val="22"/>
        </w:rPr>
        <w:t>collects, uses, discloses, stores, secures and disposes of Personal Information, in accordance with the Victorian Information Privacy Principles</w:t>
      </w:r>
      <w:r w:rsidR="005E4DD0" w:rsidRPr="1D85AE9D">
        <w:rPr>
          <w:rFonts w:eastAsiaTheme="minorEastAsia"/>
          <w:sz w:val="22"/>
        </w:rPr>
        <w:t xml:space="preserve"> (IPPs)</w:t>
      </w:r>
      <w:r w:rsidRPr="1D85AE9D">
        <w:rPr>
          <w:rFonts w:eastAsiaTheme="minorEastAsia"/>
          <w:sz w:val="22"/>
        </w:rPr>
        <w:t xml:space="preserve">, the </w:t>
      </w:r>
      <w:r w:rsidRPr="1D85AE9D">
        <w:rPr>
          <w:rFonts w:eastAsiaTheme="minorEastAsia"/>
          <w:i/>
          <w:sz w:val="22"/>
        </w:rPr>
        <w:t>Privacy and Data Protection Act 2014 (Vic)</w:t>
      </w:r>
      <w:r w:rsidRPr="1D85AE9D">
        <w:rPr>
          <w:rFonts w:eastAsiaTheme="minorEastAsia"/>
          <w:sz w:val="22"/>
        </w:rPr>
        <w:t xml:space="preserve"> (the PDP Act) and, where applicable, the </w:t>
      </w:r>
      <w:r w:rsidRPr="1D85AE9D">
        <w:rPr>
          <w:rFonts w:eastAsiaTheme="minorEastAsia"/>
          <w:i/>
          <w:sz w:val="22"/>
        </w:rPr>
        <w:t>Privacy Act 1988 (</w:t>
      </w:r>
      <w:bookmarkStart w:id="4" w:name="_Int_Q8nNwThz"/>
      <w:proofErr w:type="spellStart"/>
      <w:r w:rsidRPr="1D85AE9D">
        <w:rPr>
          <w:rFonts w:eastAsiaTheme="minorEastAsia"/>
          <w:i/>
          <w:sz w:val="22"/>
        </w:rPr>
        <w:t>Cth</w:t>
      </w:r>
      <w:bookmarkEnd w:id="4"/>
      <w:proofErr w:type="spellEnd"/>
      <w:r w:rsidRPr="1D85AE9D">
        <w:rPr>
          <w:rFonts w:eastAsiaTheme="minorEastAsia"/>
          <w:i/>
          <w:sz w:val="22"/>
        </w:rPr>
        <w:t>)</w:t>
      </w:r>
      <w:r w:rsidRPr="1D85AE9D">
        <w:rPr>
          <w:rFonts w:eastAsiaTheme="minorEastAsia"/>
          <w:sz w:val="22"/>
        </w:rPr>
        <w:t xml:space="preserve"> and the Health Privacy Principles (the HPPs) which are similar to the IPPs in the PDP Act.</w:t>
      </w:r>
    </w:p>
    <w:p w14:paraId="50930C1E" w14:textId="77777777" w:rsidR="004D7EDE" w:rsidRPr="004D7EDE" w:rsidRDefault="004D7EDE" w:rsidP="004D7EDE">
      <w:pPr>
        <w:spacing w:line="241" w:lineRule="exact"/>
        <w:ind w:right="-20"/>
        <w:jc w:val="both"/>
        <w:rPr>
          <w:rFonts w:eastAsiaTheme="minorHAnsi"/>
          <w:sz w:val="22"/>
          <w:lang w:eastAsia="en-AU"/>
        </w:rPr>
      </w:pPr>
    </w:p>
    <w:p w14:paraId="3444BA82" w14:textId="77777777" w:rsidR="004D7EDE" w:rsidRPr="004D7EDE" w:rsidRDefault="004D7EDE" w:rsidP="004D7EDE">
      <w:pPr>
        <w:spacing w:after="120"/>
        <w:jc w:val="both"/>
        <w:rPr>
          <w:rFonts w:eastAsiaTheme="minorHAnsi"/>
          <w:sz w:val="22"/>
          <w:lang w:eastAsia="en-AU"/>
        </w:rPr>
      </w:pPr>
      <w:r w:rsidRPr="004D7EDE">
        <w:rPr>
          <w:rFonts w:eastAsiaTheme="minorHAnsi"/>
          <w:sz w:val="22"/>
          <w:lang w:eastAsia="en-AU"/>
        </w:rPr>
        <w:t>This policy also establishes:</w:t>
      </w:r>
    </w:p>
    <w:p w14:paraId="4BB3DE60" w14:textId="6138904E" w:rsidR="004D7EDE" w:rsidRPr="004D7EDE" w:rsidRDefault="004D7EDE" w:rsidP="00D350CF">
      <w:pPr>
        <w:numPr>
          <w:ilvl w:val="0"/>
          <w:numId w:val="14"/>
        </w:numPr>
        <w:spacing w:after="120"/>
        <w:contextualSpacing/>
        <w:jc w:val="both"/>
        <w:rPr>
          <w:rFonts w:eastAsiaTheme="minorEastAsia"/>
          <w:sz w:val="22"/>
          <w:lang w:eastAsia="en-AU"/>
        </w:rPr>
      </w:pPr>
      <w:r w:rsidRPr="1D85AE9D">
        <w:rPr>
          <w:rFonts w:eastAsiaTheme="minorEastAsia"/>
          <w:sz w:val="22"/>
          <w:lang w:eastAsia="en-AU"/>
        </w:rPr>
        <w:t xml:space="preserve">Standards for the release of personal information relating to </w:t>
      </w:r>
      <w:r w:rsidR="00BE6372" w:rsidRPr="1D85AE9D">
        <w:rPr>
          <w:rFonts w:eastAsiaTheme="minorEastAsia"/>
          <w:sz w:val="22"/>
          <w:lang w:eastAsia="en-AU"/>
        </w:rPr>
        <w:t>Board Members, executives</w:t>
      </w:r>
      <w:r w:rsidRPr="1D85AE9D">
        <w:rPr>
          <w:rFonts w:eastAsiaTheme="minorEastAsia"/>
          <w:sz w:val="22"/>
          <w:lang w:eastAsia="en-AU"/>
        </w:rPr>
        <w:t xml:space="preserve">, employees, </w:t>
      </w:r>
      <w:bookmarkStart w:id="5" w:name="_Int_tSPPYMMT"/>
      <w:r w:rsidRPr="1D85AE9D">
        <w:rPr>
          <w:rFonts w:eastAsiaTheme="minorEastAsia"/>
          <w:sz w:val="22"/>
          <w:lang w:eastAsia="en-AU"/>
        </w:rPr>
        <w:t>contractors</w:t>
      </w:r>
      <w:bookmarkEnd w:id="5"/>
      <w:r w:rsidRPr="1D85AE9D">
        <w:rPr>
          <w:rFonts w:eastAsiaTheme="minorEastAsia"/>
          <w:sz w:val="22"/>
          <w:lang w:eastAsia="en-AU"/>
        </w:rPr>
        <w:t xml:space="preserve"> and members of Board Committees of the </w:t>
      </w:r>
      <w:r w:rsidR="00BE6372" w:rsidRPr="1D85AE9D">
        <w:rPr>
          <w:rFonts w:eastAsiaTheme="minorEastAsia"/>
          <w:sz w:val="22"/>
          <w:lang w:eastAsia="en-AU"/>
        </w:rPr>
        <w:t>Wimmera C</w:t>
      </w:r>
      <w:r w:rsidRPr="1D85AE9D">
        <w:rPr>
          <w:rFonts w:eastAsiaTheme="minorEastAsia"/>
          <w:sz w:val="22"/>
          <w:lang w:eastAsia="en-AU"/>
        </w:rPr>
        <w:t>MA;</w:t>
      </w:r>
    </w:p>
    <w:p w14:paraId="4E840E4C" w14:textId="152A86C8" w:rsidR="00B7667F" w:rsidRDefault="004D7EDE" w:rsidP="00255939">
      <w:pPr>
        <w:pStyle w:val="Heading1"/>
      </w:pPr>
      <w:r w:rsidRPr="37A4FE74">
        <w:rPr>
          <w:rFonts w:eastAsiaTheme="minorEastAsia"/>
          <w:sz w:val="22"/>
          <w:lang w:eastAsia="en-AU"/>
        </w:rPr>
        <w:t>A form for approval of release of personal information for web sites, annual reports, media releases, business cards, etc.</w:t>
      </w:r>
      <w:bookmarkStart w:id="6" w:name="_Toc49168692"/>
    </w:p>
    <w:p w14:paraId="4D79D386" w14:textId="77777777" w:rsidR="009C5EB0" w:rsidRPr="009C5EB0" w:rsidRDefault="009C5EB0" w:rsidP="00B00CA9"/>
    <w:p w14:paraId="72550E34" w14:textId="5763B0D8" w:rsidR="00B7667F" w:rsidRPr="00F14D3F" w:rsidRDefault="004D1987" w:rsidP="00AB3AC7">
      <w:pPr>
        <w:pStyle w:val="Heading1"/>
        <w:rPr>
          <w:rFonts w:eastAsiaTheme="minorHAnsi"/>
          <w:szCs w:val="28"/>
        </w:rPr>
      </w:pPr>
      <w:bookmarkStart w:id="7" w:name="_Toc102388650"/>
      <w:bookmarkEnd w:id="6"/>
      <w:r w:rsidRPr="00F14D3F">
        <w:rPr>
          <w:szCs w:val="28"/>
        </w:rPr>
        <w:t>Policy Statement</w:t>
      </w:r>
      <w:bookmarkEnd w:id="7"/>
    </w:p>
    <w:p w14:paraId="52002DB0" w14:textId="5DAAB70B" w:rsidR="004D7EDE" w:rsidRDefault="004D7EDE" w:rsidP="004D7EDE">
      <w:pPr>
        <w:spacing w:after="120"/>
        <w:rPr>
          <w:rFonts w:eastAsiaTheme="minorHAnsi"/>
          <w:sz w:val="22"/>
          <w:shd w:val="clear" w:color="auto" w:fill="FFFFFF"/>
        </w:rPr>
      </w:pPr>
      <w:r w:rsidRPr="004D7EDE">
        <w:rPr>
          <w:rFonts w:eastAsiaTheme="minorHAnsi"/>
          <w:sz w:val="22"/>
          <w:shd w:val="clear" w:color="auto" w:fill="FFFFFF"/>
        </w:rPr>
        <w:t xml:space="preserve">At </w:t>
      </w:r>
      <w:r w:rsidR="00BE6372">
        <w:rPr>
          <w:rFonts w:eastAsiaTheme="minorHAnsi"/>
          <w:sz w:val="22"/>
          <w:shd w:val="clear" w:color="auto" w:fill="FFFFFF"/>
        </w:rPr>
        <w:t>Wimmera</w:t>
      </w:r>
      <w:r w:rsidRPr="004D7EDE">
        <w:rPr>
          <w:rFonts w:eastAsiaTheme="minorHAnsi"/>
          <w:sz w:val="22"/>
          <w:shd w:val="clear" w:color="auto" w:fill="FFFFFF"/>
        </w:rPr>
        <w:t xml:space="preserve"> CMA, we are proud to be committed to the highest standards of public service </w:t>
      </w:r>
      <w:r w:rsidRPr="00A9505D">
        <w:rPr>
          <w:rFonts w:eastAsiaTheme="minorHAnsi"/>
          <w:sz w:val="22"/>
          <w:shd w:val="clear" w:color="auto" w:fill="FFFFFF"/>
        </w:rPr>
        <w:t xml:space="preserve">in </w:t>
      </w:r>
      <w:r w:rsidR="00720C9B" w:rsidRPr="00A9505D">
        <w:rPr>
          <w:rFonts w:eastAsiaTheme="minorHAnsi"/>
          <w:sz w:val="22"/>
          <w:shd w:val="clear" w:color="auto" w:fill="FFFFFF"/>
        </w:rPr>
        <w:t xml:space="preserve">overseeing </w:t>
      </w:r>
      <w:r w:rsidRPr="00A9505D">
        <w:rPr>
          <w:rFonts w:eastAsiaTheme="minorHAnsi"/>
          <w:sz w:val="22"/>
          <w:shd w:val="clear" w:color="auto" w:fill="FFFFFF"/>
        </w:rPr>
        <w:t xml:space="preserve">land and water resources in the </w:t>
      </w:r>
      <w:r w:rsidR="00BE6372" w:rsidRPr="00A9505D">
        <w:rPr>
          <w:rFonts w:eastAsiaTheme="minorHAnsi"/>
          <w:sz w:val="22"/>
          <w:shd w:val="clear" w:color="auto" w:fill="FFFFFF"/>
        </w:rPr>
        <w:t xml:space="preserve">Wimmera </w:t>
      </w:r>
      <w:r w:rsidRPr="00A9505D">
        <w:rPr>
          <w:rFonts w:eastAsiaTheme="minorHAnsi"/>
          <w:sz w:val="22"/>
          <w:shd w:val="clear" w:color="auto" w:fill="FFFFFF"/>
        </w:rPr>
        <w:t>region of Victoria. This is</w:t>
      </w:r>
      <w:r w:rsidRPr="004D7EDE">
        <w:rPr>
          <w:rFonts w:eastAsiaTheme="minorHAnsi"/>
          <w:sz w:val="22"/>
          <w:shd w:val="clear" w:color="auto" w:fill="FFFFFF"/>
        </w:rPr>
        <w:t xml:space="preserve"> our function. In doing this we are also committed to preserve and uphold the privacy of individuals with whom we interact. </w:t>
      </w:r>
    </w:p>
    <w:p w14:paraId="32120FDF" w14:textId="7C2A1DDC" w:rsidR="00B7667F" w:rsidRDefault="00B7667F" w:rsidP="004D7EDE">
      <w:pPr>
        <w:spacing w:after="120"/>
        <w:rPr>
          <w:rFonts w:eastAsiaTheme="minorHAnsi"/>
          <w:sz w:val="22"/>
          <w:shd w:val="clear" w:color="auto" w:fill="FFFFFF"/>
        </w:rPr>
      </w:pPr>
    </w:p>
    <w:p w14:paraId="29E4F9BE" w14:textId="77777777" w:rsidR="00B7667F" w:rsidRDefault="00B7667F" w:rsidP="004D7EDE">
      <w:pPr>
        <w:spacing w:after="120"/>
        <w:rPr>
          <w:rFonts w:eastAsiaTheme="minorHAnsi"/>
          <w:sz w:val="22"/>
          <w:shd w:val="clear" w:color="auto" w:fill="FFFFFF"/>
        </w:rPr>
        <w:sectPr w:rsidR="00B7667F" w:rsidSect="00BE2543">
          <w:headerReference w:type="even" r:id="rId12"/>
          <w:headerReference w:type="default" r:id="rId13"/>
          <w:footerReference w:type="default" r:id="rId14"/>
          <w:headerReference w:type="first" r:id="rId15"/>
          <w:footerReference w:type="first" r:id="rId16"/>
          <w:pgSz w:w="11906" w:h="16838" w:code="9"/>
          <w:pgMar w:top="2803" w:right="1440" w:bottom="864" w:left="1440" w:header="518" w:footer="518" w:gutter="0"/>
          <w:cols w:space="708"/>
          <w:titlePg/>
          <w:docGrid w:linePitch="360"/>
        </w:sectPr>
      </w:pPr>
    </w:p>
    <w:sdt>
      <w:sdtPr>
        <w:rPr>
          <w:rFonts w:eastAsiaTheme="minorEastAsia"/>
          <w:sz w:val="28"/>
          <w:szCs w:val="28"/>
        </w:rPr>
        <w:id w:val="-339849136"/>
        <w:docPartObj>
          <w:docPartGallery w:val="Table of Contents"/>
          <w:docPartUnique/>
        </w:docPartObj>
      </w:sdtPr>
      <w:sdtEndPr>
        <w:rPr>
          <w:sz w:val="22"/>
          <w:szCs w:val="22"/>
        </w:rPr>
      </w:sdtEndPr>
      <w:sdtContent>
        <w:p w14:paraId="2E990041" w14:textId="77777777" w:rsidR="004D7EDE" w:rsidRPr="00D350CF" w:rsidRDefault="004D7EDE" w:rsidP="004D7EDE">
          <w:pPr>
            <w:keepNext/>
            <w:keepLines/>
            <w:spacing w:before="480" w:line="276" w:lineRule="auto"/>
            <w:rPr>
              <w:rFonts w:eastAsiaTheme="majorEastAsia"/>
              <w:b/>
              <w:bCs/>
              <w:sz w:val="36"/>
              <w:szCs w:val="36"/>
              <w:lang w:val="en-US"/>
            </w:rPr>
          </w:pPr>
          <w:r w:rsidRPr="00D350CF">
            <w:rPr>
              <w:rFonts w:eastAsiaTheme="majorEastAsia"/>
              <w:b/>
              <w:bCs/>
              <w:sz w:val="36"/>
              <w:szCs w:val="36"/>
              <w:lang w:val="en-US"/>
            </w:rPr>
            <w:t>Contents</w:t>
          </w:r>
        </w:p>
        <w:p w14:paraId="2D5B9516" w14:textId="68F3DAAB" w:rsidR="00F14D3F" w:rsidRDefault="004D7EDE">
          <w:pPr>
            <w:pStyle w:val="TOC1"/>
            <w:rPr>
              <w:rFonts w:asciiTheme="minorHAnsi" w:eastAsiaTheme="minorEastAsia" w:hAnsiTheme="minorHAnsi" w:cstheme="minorBidi"/>
              <w:b w:val="0"/>
              <w:sz w:val="22"/>
              <w:lang w:eastAsia="en-AU"/>
            </w:rPr>
          </w:pPr>
          <w:r w:rsidRPr="004D7EDE">
            <w:rPr>
              <w:color w:val="000000"/>
              <w:sz w:val="21"/>
              <w:szCs w:val="20"/>
            </w:rPr>
            <w:fldChar w:fldCharType="begin"/>
          </w:r>
          <w:r w:rsidRPr="004D7EDE">
            <w:rPr>
              <w:color w:val="000000"/>
              <w:sz w:val="21"/>
              <w:szCs w:val="20"/>
            </w:rPr>
            <w:instrText xml:space="preserve"> TOC \o "1-3" \h \z \u </w:instrText>
          </w:r>
          <w:r w:rsidRPr="004D7EDE">
            <w:rPr>
              <w:color w:val="000000"/>
              <w:sz w:val="21"/>
              <w:szCs w:val="20"/>
            </w:rPr>
            <w:fldChar w:fldCharType="separate"/>
          </w:r>
          <w:hyperlink w:anchor="_Toc102388648" w:history="1">
            <w:r w:rsidR="00F14D3F" w:rsidRPr="00AA5628">
              <w:rPr>
                <w:rStyle w:val="Hyperlink"/>
              </w:rPr>
              <w:t>Background</w:t>
            </w:r>
            <w:r w:rsidR="00F14D3F">
              <w:rPr>
                <w:webHidden/>
              </w:rPr>
              <w:tab/>
            </w:r>
            <w:r w:rsidR="00F14D3F">
              <w:rPr>
                <w:webHidden/>
              </w:rPr>
              <w:fldChar w:fldCharType="begin"/>
            </w:r>
            <w:r w:rsidR="00F14D3F">
              <w:rPr>
                <w:webHidden/>
              </w:rPr>
              <w:instrText xml:space="preserve"> PAGEREF _Toc102388648 \h </w:instrText>
            </w:r>
            <w:r w:rsidR="00F14D3F">
              <w:rPr>
                <w:webHidden/>
              </w:rPr>
            </w:r>
            <w:r w:rsidR="00F14D3F">
              <w:rPr>
                <w:webHidden/>
              </w:rPr>
              <w:fldChar w:fldCharType="separate"/>
            </w:r>
            <w:r w:rsidR="00F14D3F">
              <w:rPr>
                <w:webHidden/>
              </w:rPr>
              <w:t>1</w:t>
            </w:r>
            <w:r w:rsidR="00F14D3F">
              <w:rPr>
                <w:webHidden/>
              </w:rPr>
              <w:fldChar w:fldCharType="end"/>
            </w:r>
          </w:hyperlink>
        </w:p>
        <w:p w14:paraId="2D733AEB" w14:textId="73FF3901" w:rsidR="00F14D3F" w:rsidRDefault="00372224">
          <w:pPr>
            <w:pStyle w:val="TOC1"/>
            <w:rPr>
              <w:rFonts w:asciiTheme="minorHAnsi" w:eastAsiaTheme="minorEastAsia" w:hAnsiTheme="minorHAnsi" w:cstheme="minorBidi"/>
              <w:b w:val="0"/>
              <w:sz w:val="22"/>
              <w:lang w:eastAsia="en-AU"/>
            </w:rPr>
          </w:pPr>
          <w:hyperlink w:anchor="_Toc102388649" w:history="1">
            <w:r w:rsidR="00F14D3F" w:rsidRPr="00AA5628">
              <w:rPr>
                <w:rStyle w:val="Hyperlink"/>
              </w:rPr>
              <w:t>Purpose</w:t>
            </w:r>
            <w:r w:rsidR="00F14D3F">
              <w:rPr>
                <w:webHidden/>
              </w:rPr>
              <w:tab/>
            </w:r>
            <w:r w:rsidR="00F14D3F">
              <w:rPr>
                <w:webHidden/>
              </w:rPr>
              <w:fldChar w:fldCharType="begin"/>
            </w:r>
            <w:r w:rsidR="00F14D3F">
              <w:rPr>
                <w:webHidden/>
              </w:rPr>
              <w:instrText xml:space="preserve"> PAGEREF _Toc102388649 \h </w:instrText>
            </w:r>
            <w:r w:rsidR="00F14D3F">
              <w:rPr>
                <w:webHidden/>
              </w:rPr>
            </w:r>
            <w:r w:rsidR="00F14D3F">
              <w:rPr>
                <w:webHidden/>
              </w:rPr>
              <w:fldChar w:fldCharType="separate"/>
            </w:r>
            <w:r w:rsidR="00F14D3F">
              <w:rPr>
                <w:webHidden/>
              </w:rPr>
              <w:t>1</w:t>
            </w:r>
            <w:r w:rsidR="00F14D3F">
              <w:rPr>
                <w:webHidden/>
              </w:rPr>
              <w:fldChar w:fldCharType="end"/>
            </w:r>
          </w:hyperlink>
        </w:p>
        <w:p w14:paraId="38A81F9D" w14:textId="5C478421" w:rsidR="00F14D3F" w:rsidRDefault="00372224">
          <w:pPr>
            <w:pStyle w:val="TOC1"/>
            <w:rPr>
              <w:rFonts w:asciiTheme="minorHAnsi" w:eastAsiaTheme="minorEastAsia" w:hAnsiTheme="minorHAnsi" w:cstheme="minorBidi"/>
              <w:b w:val="0"/>
              <w:sz w:val="22"/>
              <w:lang w:eastAsia="en-AU"/>
            </w:rPr>
          </w:pPr>
          <w:hyperlink w:anchor="_Toc102388650" w:history="1">
            <w:r w:rsidR="00F14D3F" w:rsidRPr="00AA5628">
              <w:rPr>
                <w:rStyle w:val="Hyperlink"/>
              </w:rPr>
              <w:t>Policy Statement</w:t>
            </w:r>
            <w:r w:rsidR="00F14D3F">
              <w:rPr>
                <w:webHidden/>
              </w:rPr>
              <w:tab/>
            </w:r>
            <w:r w:rsidR="00F14D3F">
              <w:rPr>
                <w:webHidden/>
              </w:rPr>
              <w:fldChar w:fldCharType="begin"/>
            </w:r>
            <w:r w:rsidR="00F14D3F">
              <w:rPr>
                <w:webHidden/>
              </w:rPr>
              <w:instrText xml:space="preserve"> PAGEREF _Toc102388650 \h </w:instrText>
            </w:r>
            <w:r w:rsidR="00F14D3F">
              <w:rPr>
                <w:webHidden/>
              </w:rPr>
            </w:r>
            <w:r w:rsidR="00F14D3F">
              <w:rPr>
                <w:webHidden/>
              </w:rPr>
              <w:fldChar w:fldCharType="separate"/>
            </w:r>
            <w:r w:rsidR="00F14D3F">
              <w:rPr>
                <w:webHidden/>
              </w:rPr>
              <w:t>1</w:t>
            </w:r>
            <w:r w:rsidR="00F14D3F">
              <w:rPr>
                <w:webHidden/>
              </w:rPr>
              <w:fldChar w:fldCharType="end"/>
            </w:r>
          </w:hyperlink>
        </w:p>
        <w:p w14:paraId="24D1A680" w14:textId="6689B1E7" w:rsidR="00F14D3F" w:rsidRDefault="00372224">
          <w:pPr>
            <w:pStyle w:val="TOC1"/>
            <w:rPr>
              <w:rFonts w:asciiTheme="minorHAnsi" w:eastAsiaTheme="minorEastAsia" w:hAnsiTheme="minorHAnsi" w:cstheme="minorBidi"/>
              <w:b w:val="0"/>
              <w:sz w:val="22"/>
              <w:lang w:eastAsia="en-AU"/>
            </w:rPr>
          </w:pPr>
          <w:hyperlink w:anchor="_Toc102388651" w:history="1">
            <w:r w:rsidR="00F14D3F" w:rsidRPr="00AA5628">
              <w:rPr>
                <w:rStyle w:val="Hyperlink"/>
                <w:kern w:val="28"/>
              </w:rPr>
              <w:t>Application of Policy</w:t>
            </w:r>
            <w:r w:rsidR="00F14D3F">
              <w:rPr>
                <w:webHidden/>
              </w:rPr>
              <w:tab/>
            </w:r>
            <w:r w:rsidR="00F14D3F">
              <w:rPr>
                <w:webHidden/>
              </w:rPr>
              <w:fldChar w:fldCharType="begin"/>
            </w:r>
            <w:r w:rsidR="00F14D3F">
              <w:rPr>
                <w:webHidden/>
              </w:rPr>
              <w:instrText xml:space="preserve"> PAGEREF _Toc102388651 \h </w:instrText>
            </w:r>
            <w:r w:rsidR="00F14D3F">
              <w:rPr>
                <w:webHidden/>
              </w:rPr>
            </w:r>
            <w:r w:rsidR="00F14D3F">
              <w:rPr>
                <w:webHidden/>
              </w:rPr>
              <w:fldChar w:fldCharType="separate"/>
            </w:r>
            <w:r w:rsidR="00F14D3F">
              <w:rPr>
                <w:webHidden/>
              </w:rPr>
              <w:t>2</w:t>
            </w:r>
            <w:r w:rsidR="00F14D3F">
              <w:rPr>
                <w:webHidden/>
              </w:rPr>
              <w:fldChar w:fldCharType="end"/>
            </w:r>
          </w:hyperlink>
        </w:p>
        <w:p w14:paraId="19ED3586" w14:textId="1B731386" w:rsidR="00F14D3F" w:rsidRDefault="00372224">
          <w:pPr>
            <w:pStyle w:val="TOC1"/>
            <w:rPr>
              <w:rFonts w:asciiTheme="minorHAnsi" w:eastAsiaTheme="minorEastAsia" w:hAnsiTheme="minorHAnsi" w:cstheme="minorBidi"/>
              <w:b w:val="0"/>
              <w:sz w:val="22"/>
              <w:lang w:eastAsia="en-AU"/>
            </w:rPr>
          </w:pPr>
          <w:hyperlink w:anchor="_Toc102388652" w:history="1">
            <w:r w:rsidR="00F14D3F" w:rsidRPr="00AA5628">
              <w:rPr>
                <w:rStyle w:val="Hyperlink"/>
                <w:kern w:val="28"/>
              </w:rPr>
              <w:t>Background of Privacy Policy</w:t>
            </w:r>
            <w:r w:rsidR="00F14D3F">
              <w:rPr>
                <w:webHidden/>
              </w:rPr>
              <w:tab/>
            </w:r>
            <w:r w:rsidR="00F14D3F">
              <w:rPr>
                <w:webHidden/>
              </w:rPr>
              <w:fldChar w:fldCharType="begin"/>
            </w:r>
            <w:r w:rsidR="00F14D3F">
              <w:rPr>
                <w:webHidden/>
              </w:rPr>
              <w:instrText xml:space="preserve"> PAGEREF _Toc102388652 \h </w:instrText>
            </w:r>
            <w:r w:rsidR="00F14D3F">
              <w:rPr>
                <w:webHidden/>
              </w:rPr>
            </w:r>
            <w:r w:rsidR="00F14D3F">
              <w:rPr>
                <w:webHidden/>
              </w:rPr>
              <w:fldChar w:fldCharType="separate"/>
            </w:r>
            <w:r w:rsidR="00F14D3F">
              <w:rPr>
                <w:webHidden/>
              </w:rPr>
              <w:t>2</w:t>
            </w:r>
            <w:r w:rsidR="00F14D3F">
              <w:rPr>
                <w:webHidden/>
              </w:rPr>
              <w:fldChar w:fldCharType="end"/>
            </w:r>
          </w:hyperlink>
        </w:p>
        <w:p w14:paraId="3C2B11EC" w14:textId="7D577137" w:rsidR="00F14D3F" w:rsidRDefault="00372224">
          <w:pPr>
            <w:pStyle w:val="TOC2"/>
            <w:rPr>
              <w:rFonts w:asciiTheme="minorHAnsi" w:eastAsiaTheme="minorEastAsia" w:hAnsiTheme="minorHAnsi" w:cstheme="minorBidi"/>
              <w:noProof/>
              <w:sz w:val="22"/>
              <w:lang w:eastAsia="en-AU"/>
            </w:rPr>
          </w:pPr>
          <w:hyperlink w:anchor="_Toc102388653" w:history="1">
            <w:r w:rsidR="00F14D3F" w:rsidRPr="00AA5628">
              <w:rPr>
                <w:rStyle w:val="Hyperlink"/>
                <w:b/>
                <w:noProof/>
              </w:rPr>
              <w:t>Oversight of information privacy</w:t>
            </w:r>
            <w:r w:rsidR="00F14D3F">
              <w:rPr>
                <w:noProof/>
                <w:webHidden/>
              </w:rPr>
              <w:tab/>
            </w:r>
            <w:r w:rsidR="00F14D3F">
              <w:rPr>
                <w:noProof/>
                <w:webHidden/>
              </w:rPr>
              <w:fldChar w:fldCharType="begin"/>
            </w:r>
            <w:r w:rsidR="00F14D3F">
              <w:rPr>
                <w:noProof/>
                <w:webHidden/>
              </w:rPr>
              <w:instrText xml:space="preserve"> PAGEREF _Toc102388653 \h </w:instrText>
            </w:r>
            <w:r w:rsidR="00F14D3F">
              <w:rPr>
                <w:noProof/>
                <w:webHidden/>
              </w:rPr>
            </w:r>
            <w:r w:rsidR="00F14D3F">
              <w:rPr>
                <w:noProof/>
                <w:webHidden/>
              </w:rPr>
              <w:fldChar w:fldCharType="separate"/>
            </w:r>
            <w:r w:rsidR="00F14D3F">
              <w:rPr>
                <w:noProof/>
                <w:webHidden/>
              </w:rPr>
              <w:t>3</w:t>
            </w:r>
            <w:r w:rsidR="00F14D3F">
              <w:rPr>
                <w:noProof/>
                <w:webHidden/>
              </w:rPr>
              <w:fldChar w:fldCharType="end"/>
            </w:r>
          </w:hyperlink>
        </w:p>
        <w:p w14:paraId="5B5B6612" w14:textId="0CCD4F8B" w:rsidR="00F14D3F" w:rsidRDefault="00372224">
          <w:pPr>
            <w:pStyle w:val="TOC2"/>
            <w:rPr>
              <w:rFonts w:asciiTheme="minorHAnsi" w:eastAsiaTheme="minorEastAsia" w:hAnsiTheme="minorHAnsi" w:cstheme="minorBidi"/>
              <w:noProof/>
              <w:sz w:val="22"/>
              <w:lang w:eastAsia="en-AU"/>
            </w:rPr>
          </w:pPr>
          <w:hyperlink w:anchor="_Toc102388654" w:history="1">
            <w:r w:rsidR="00F14D3F" w:rsidRPr="00AA5628">
              <w:rPr>
                <w:rStyle w:val="Hyperlink"/>
                <w:b/>
                <w:noProof/>
              </w:rPr>
              <w:t>General principles of collection</w:t>
            </w:r>
            <w:r w:rsidR="00F14D3F">
              <w:rPr>
                <w:noProof/>
                <w:webHidden/>
              </w:rPr>
              <w:tab/>
            </w:r>
            <w:r w:rsidR="00F14D3F">
              <w:rPr>
                <w:noProof/>
                <w:webHidden/>
              </w:rPr>
              <w:fldChar w:fldCharType="begin"/>
            </w:r>
            <w:r w:rsidR="00F14D3F">
              <w:rPr>
                <w:noProof/>
                <w:webHidden/>
              </w:rPr>
              <w:instrText xml:space="preserve"> PAGEREF _Toc102388654 \h </w:instrText>
            </w:r>
            <w:r w:rsidR="00F14D3F">
              <w:rPr>
                <w:noProof/>
                <w:webHidden/>
              </w:rPr>
            </w:r>
            <w:r w:rsidR="00F14D3F">
              <w:rPr>
                <w:noProof/>
                <w:webHidden/>
              </w:rPr>
              <w:fldChar w:fldCharType="separate"/>
            </w:r>
            <w:r w:rsidR="00F14D3F">
              <w:rPr>
                <w:noProof/>
                <w:webHidden/>
              </w:rPr>
              <w:t>4</w:t>
            </w:r>
            <w:r w:rsidR="00F14D3F">
              <w:rPr>
                <w:noProof/>
                <w:webHidden/>
              </w:rPr>
              <w:fldChar w:fldCharType="end"/>
            </w:r>
          </w:hyperlink>
        </w:p>
        <w:p w14:paraId="5C67AA7C" w14:textId="6DCEEB0F" w:rsidR="00F14D3F" w:rsidRDefault="00372224">
          <w:pPr>
            <w:pStyle w:val="TOC2"/>
            <w:rPr>
              <w:rFonts w:asciiTheme="minorHAnsi" w:eastAsiaTheme="minorEastAsia" w:hAnsiTheme="minorHAnsi" w:cstheme="minorBidi"/>
              <w:noProof/>
              <w:sz w:val="22"/>
              <w:lang w:eastAsia="en-AU"/>
            </w:rPr>
          </w:pPr>
          <w:hyperlink w:anchor="_Toc102388655" w:history="1">
            <w:r w:rsidR="00F14D3F" w:rsidRPr="00AA5628">
              <w:rPr>
                <w:rStyle w:val="Hyperlink"/>
                <w:b/>
                <w:noProof/>
              </w:rPr>
              <w:t>General principles of use and disclosure</w:t>
            </w:r>
            <w:r w:rsidR="00F14D3F">
              <w:rPr>
                <w:noProof/>
                <w:webHidden/>
              </w:rPr>
              <w:tab/>
            </w:r>
            <w:r w:rsidR="00F14D3F">
              <w:rPr>
                <w:noProof/>
                <w:webHidden/>
              </w:rPr>
              <w:fldChar w:fldCharType="begin"/>
            </w:r>
            <w:r w:rsidR="00F14D3F">
              <w:rPr>
                <w:noProof/>
                <w:webHidden/>
              </w:rPr>
              <w:instrText xml:space="preserve"> PAGEREF _Toc102388655 \h </w:instrText>
            </w:r>
            <w:r w:rsidR="00F14D3F">
              <w:rPr>
                <w:noProof/>
                <w:webHidden/>
              </w:rPr>
            </w:r>
            <w:r w:rsidR="00F14D3F">
              <w:rPr>
                <w:noProof/>
                <w:webHidden/>
              </w:rPr>
              <w:fldChar w:fldCharType="separate"/>
            </w:r>
            <w:r w:rsidR="00F14D3F">
              <w:rPr>
                <w:noProof/>
                <w:webHidden/>
              </w:rPr>
              <w:t>4</w:t>
            </w:r>
            <w:r w:rsidR="00F14D3F">
              <w:rPr>
                <w:noProof/>
                <w:webHidden/>
              </w:rPr>
              <w:fldChar w:fldCharType="end"/>
            </w:r>
          </w:hyperlink>
        </w:p>
        <w:p w14:paraId="1004511C" w14:textId="34AAA144" w:rsidR="00F14D3F" w:rsidRDefault="00372224">
          <w:pPr>
            <w:pStyle w:val="TOC2"/>
            <w:rPr>
              <w:rFonts w:asciiTheme="minorHAnsi" w:eastAsiaTheme="minorEastAsia" w:hAnsiTheme="minorHAnsi" w:cstheme="minorBidi"/>
              <w:noProof/>
              <w:sz w:val="22"/>
              <w:lang w:eastAsia="en-AU"/>
            </w:rPr>
          </w:pPr>
          <w:hyperlink w:anchor="_Toc102388656" w:history="1">
            <w:r w:rsidR="00F14D3F" w:rsidRPr="00AA5628">
              <w:rPr>
                <w:rStyle w:val="Hyperlink"/>
                <w:b/>
                <w:noProof/>
              </w:rPr>
              <w:t>Transborder flows</w:t>
            </w:r>
            <w:r w:rsidR="00F14D3F">
              <w:rPr>
                <w:noProof/>
                <w:webHidden/>
              </w:rPr>
              <w:tab/>
            </w:r>
            <w:r w:rsidR="00F14D3F">
              <w:rPr>
                <w:noProof/>
                <w:webHidden/>
              </w:rPr>
              <w:fldChar w:fldCharType="begin"/>
            </w:r>
            <w:r w:rsidR="00F14D3F">
              <w:rPr>
                <w:noProof/>
                <w:webHidden/>
              </w:rPr>
              <w:instrText xml:space="preserve"> PAGEREF _Toc102388656 \h </w:instrText>
            </w:r>
            <w:r w:rsidR="00F14D3F">
              <w:rPr>
                <w:noProof/>
                <w:webHidden/>
              </w:rPr>
            </w:r>
            <w:r w:rsidR="00F14D3F">
              <w:rPr>
                <w:noProof/>
                <w:webHidden/>
              </w:rPr>
              <w:fldChar w:fldCharType="separate"/>
            </w:r>
            <w:r w:rsidR="00F14D3F">
              <w:rPr>
                <w:noProof/>
                <w:webHidden/>
              </w:rPr>
              <w:t>4</w:t>
            </w:r>
            <w:r w:rsidR="00F14D3F">
              <w:rPr>
                <w:noProof/>
                <w:webHidden/>
              </w:rPr>
              <w:fldChar w:fldCharType="end"/>
            </w:r>
          </w:hyperlink>
        </w:p>
        <w:p w14:paraId="10A84E88" w14:textId="38C448A5" w:rsidR="00F14D3F" w:rsidRDefault="00372224">
          <w:pPr>
            <w:pStyle w:val="TOC2"/>
            <w:rPr>
              <w:rFonts w:asciiTheme="minorHAnsi" w:eastAsiaTheme="minorEastAsia" w:hAnsiTheme="minorHAnsi" w:cstheme="minorBidi"/>
              <w:noProof/>
              <w:sz w:val="22"/>
              <w:lang w:eastAsia="en-AU"/>
            </w:rPr>
          </w:pPr>
          <w:hyperlink w:anchor="_Toc102388657" w:history="1">
            <w:r w:rsidR="00F14D3F" w:rsidRPr="00AA5628">
              <w:rPr>
                <w:rStyle w:val="Hyperlink"/>
                <w:b/>
                <w:noProof/>
              </w:rPr>
              <w:t>Standards for release of personal information relating to CMA leaders</w:t>
            </w:r>
            <w:r w:rsidR="00F14D3F">
              <w:rPr>
                <w:noProof/>
                <w:webHidden/>
              </w:rPr>
              <w:tab/>
            </w:r>
            <w:r w:rsidR="00F14D3F">
              <w:rPr>
                <w:noProof/>
                <w:webHidden/>
              </w:rPr>
              <w:fldChar w:fldCharType="begin"/>
            </w:r>
            <w:r w:rsidR="00F14D3F">
              <w:rPr>
                <w:noProof/>
                <w:webHidden/>
              </w:rPr>
              <w:instrText xml:space="preserve"> PAGEREF _Toc102388657 \h </w:instrText>
            </w:r>
            <w:r w:rsidR="00F14D3F">
              <w:rPr>
                <w:noProof/>
                <w:webHidden/>
              </w:rPr>
            </w:r>
            <w:r w:rsidR="00F14D3F">
              <w:rPr>
                <w:noProof/>
                <w:webHidden/>
              </w:rPr>
              <w:fldChar w:fldCharType="separate"/>
            </w:r>
            <w:r w:rsidR="00F14D3F">
              <w:rPr>
                <w:noProof/>
                <w:webHidden/>
              </w:rPr>
              <w:t>4</w:t>
            </w:r>
            <w:r w:rsidR="00F14D3F">
              <w:rPr>
                <w:noProof/>
                <w:webHidden/>
              </w:rPr>
              <w:fldChar w:fldCharType="end"/>
            </w:r>
          </w:hyperlink>
        </w:p>
        <w:p w14:paraId="23D96317" w14:textId="7F1A9BA7" w:rsidR="00F14D3F" w:rsidRDefault="00372224">
          <w:pPr>
            <w:pStyle w:val="TOC2"/>
            <w:rPr>
              <w:rFonts w:asciiTheme="minorHAnsi" w:eastAsiaTheme="minorEastAsia" w:hAnsiTheme="minorHAnsi" w:cstheme="minorBidi"/>
              <w:noProof/>
              <w:sz w:val="22"/>
              <w:lang w:eastAsia="en-AU"/>
            </w:rPr>
          </w:pPr>
          <w:hyperlink w:anchor="_Toc102388658" w:history="1">
            <w:r w:rsidR="00F14D3F" w:rsidRPr="00AA5628">
              <w:rPr>
                <w:rStyle w:val="Hyperlink"/>
                <w:b/>
                <w:noProof/>
              </w:rPr>
              <w:t>General principles of access</w:t>
            </w:r>
            <w:r w:rsidR="00F14D3F">
              <w:rPr>
                <w:noProof/>
                <w:webHidden/>
              </w:rPr>
              <w:tab/>
            </w:r>
            <w:r w:rsidR="00F14D3F">
              <w:rPr>
                <w:noProof/>
                <w:webHidden/>
              </w:rPr>
              <w:fldChar w:fldCharType="begin"/>
            </w:r>
            <w:r w:rsidR="00F14D3F">
              <w:rPr>
                <w:noProof/>
                <w:webHidden/>
              </w:rPr>
              <w:instrText xml:space="preserve"> PAGEREF _Toc102388658 \h </w:instrText>
            </w:r>
            <w:r w:rsidR="00F14D3F">
              <w:rPr>
                <w:noProof/>
                <w:webHidden/>
              </w:rPr>
            </w:r>
            <w:r w:rsidR="00F14D3F">
              <w:rPr>
                <w:noProof/>
                <w:webHidden/>
              </w:rPr>
              <w:fldChar w:fldCharType="separate"/>
            </w:r>
            <w:r w:rsidR="00F14D3F">
              <w:rPr>
                <w:noProof/>
                <w:webHidden/>
              </w:rPr>
              <w:t>5</w:t>
            </w:r>
            <w:r w:rsidR="00F14D3F">
              <w:rPr>
                <w:noProof/>
                <w:webHidden/>
              </w:rPr>
              <w:fldChar w:fldCharType="end"/>
            </w:r>
          </w:hyperlink>
        </w:p>
        <w:p w14:paraId="65BB3F39" w14:textId="29D01191" w:rsidR="00F14D3F" w:rsidRDefault="00372224">
          <w:pPr>
            <w:pStyle w:val="TOC2"/>
            <w:rPr>
              <w:rFonts w:asciiTheme="minorHAnsi" w:eastAsiaTheme="minorEastAsia" w:hAnsiTheme="minorHAnsi" w:cstheme="minorBidi"/>
              <w:noProof/>
              <w:sz w:val="22"/>
              <w:lang w:eastAsia="en-AU"/>
            </w:rPr>
          </w:pPr>
          <w:hyperlink w:anchor="_Toc102388659" w:history="1">
            <w:r w:rsidR="00F14D3F" w:rsidRPr="00AA5628">
              <w:rPr>
                <w:rStyle w:val="Hyperlink"/>
                <w:b/>
                <w:noProof/>
              </w:rPr>
              <w:t>Security</w:t>
            </w:r>
            <w:r w:rsidR="00F14D3F">
              <w:rPr>
                <w:noProof/>
                <w:webHidden/>
              </w:rPr>
              <w:tab/>
            </w:r>
            <w:r w:rsidR="00F14D3F">
              <w:rPr>
                <w:noProof/>
                <w:webHidden/>
              </w:rPr>
              <w:fldChar w:fldCharType="begin"/>
            </w:r>
            <w:r w:rsidR="00F14D3F">
              <w:rPr>
                <w:noProof/>
                <w:webHidden/>
              </w:rPr>
              <w:instrText xml:space="preserve"> PAGEREF _Toc102388659 \h </w:instrText>
            </w:r>
            <w:r w:rsidR="00F14D3F">
              <w:rPr>
                <w:noProof/>
                <w:webHidden/>
              </w:rPr>
            </w:r>
            <w:r w:rsidR="00F14D3F">
              <w:rPr>
                <w:noProof/>
                <w:webHidden/>
              </w:rPr>
              <w:fldChar w:fldCharType="separate"/>
            </w:r>
            <w:r w:rsidR="00F14D3F">
              <w:rPr>
                <w:noProof/>
                <w:webHidden/>
              </w:rPr>
              <w:t>6</w:t>
            </w:r>
            <w:r w:rsidR="00F14D3F">
              <w:rPr>
                <w:noProof/>
                <w:webHidden/>
              </w:rPr>
              <w:fldChar w:fldCharType="end"/>
            </w:r>
          </w:hyperlink>
        </w:p>
        <w:p w14:paraId="5B754DB0" w14:textId="0E6FC4F1" w:rsidR="00F14D3F" w:rsidRDefault="00372224">
          <w:pPr>
            <w:pStyle w:val="TOC2"/>
            <w:rPr>
              <w:rFonts w:asciiTheme="minorHAnsi" w:eastAsiaTheme="minorEastAsia" w:hAnsiTheme="minorHAnsi" w:cstheme="minorBidi"/>
              <w:noProof/>
              <w:sz w:val="22"/>
              <w:lang w:eastAsia="en-AU"/>
            </w:rPr>
          </w:pPr>
          <w:hyperlink w:anchor="_Toc102388660" w:history="1">
            <w:r w:rsidR="00F14D3F" w:rsidRPr="00AA5628">
              <w:rPr>
                <w:rStyle w:val="Hyperlink"/>
                <w:b/>
                <w:noProof/>
              </w:rPr>
              <w:t>De-identification</w:t>
            </w:r>
            <w:r w:rsidR="00F14D3F">
              <w:rPr>
                <w:noProof/>
                <w:webHidden/>
              </w:rPr>
              <w:tab/>
            </w:r>
            <w:r w:rsidR="00F14D3F">
              <w:rPr>
                <w:noProof/>
                <w:webHidden/>
              </w:rPr>
              <w:fldChar w:fldCharType="begin"/>
            </w:r>
            <w:r w:rsidR="00F14D3F">
              <w:rPr>
                <w:noProof/>
                <w:webHidden/>
              </w:rPr>
              <w:instrText xml:space="preserve"> PAGEREF _Toc102388660 \h </w:instrText>
            </w:r>
            <w:r w:rsidR="00F14D3F">
              <w:rPr>
                <w:noProof/>
                <w:webHidden/>
              </w:rPr>
            </w:r>
            <w:r w:rsidR="00F14D3F">
              <w:rPr>
                <w:noProof/>
                <w:webHidden/>
              </w:rPr>
              <w:fldChar w:fldCharType="separate"/>
            </w:r>
            <w:r w:rsidR="00F14D3F">
              <w:rPr>
                <w:noProof/>
                <w:webHidden/>
              </w:rPr>
              <w:t>6</w:t>
            </w:r>
            <w:r w:rsidR="00F14D3F">
              <w:rPr>
                <w:noProof/>
                <w:webHidden/>
              </w:rPr>
              <w:fldChar w:fldCharType="end"/>
            </w:r>
          </w:hyperlink>
        </w:p>
        <w:p w14:paraId="3E324CED" w14:textId="4C7019FE" w:rsidR="00F14D3F" w:rsidRDefault="00372224">
          <w:pPr>
            <w:pStyle w:val="TOC2"/>
            <w:rPr>
              <w:rFonts w:asciiTheme="minorHAnsi" w:eastAsiaTheme="minorEastAsia" w:hAnsiTheme="minorHAnsi" w:cstheme="minorBidi"/>
              <w:noProof/>
              <w:sz w:val="22"/>
              <w:lang w:eastAsia="en-AU"/>
            </w:rPr>
          </w:pPr>
          <w:hyperlink w:anchor="_Toc102388661" w:history="1">
            <w:r w:rsidR="00F14D3F" w:rsidRPr="00AA5628">
              <w:rPr>
                <w:rStyle w:val="Hyperlink"/>
                <w:b/>
                <w:noProof/>
              </w:rPr>
              <w:t>Disposal</w:t>
            </w:r>
            <w:r w:rsidR="00F14D3F">
              <w:rPr>
                <w:noProof/>
                <w:webHidden/>
              </w:rPr>
              <w:tab/>
            </w:r>
            <w:r w:rsidR="00F14D3F">
              <w:rPr>
                <w:noProof/>
                <w:webHidden/>
              </w:rPr>
              <w:fldChar w:fldCharType="begin"/>
            </w:r>
            <w:r w:rsidR="00F14D3F">
              <w:rPr>
                <w:noProof/>
                <w:webHidden/>
              </w:rPr>
              <w:instrText xml:space="preserve"> PAGEREF _Toc102388661 \h </w:instrText>
            </w:r>
            <w:r w:rsidR="00F14D3F">
              <w:rPr>
                <w:noProof/>
                <w:webHidden/>
              </w:rPr>
            </w:r>
            <w:r w:rsidR="00F14D3F">
              <w:rPr>
                <w:noProof/>
                <w:webHidden/>
              </w:rPr>
              <w:fldChar w:fldCharType="separate"/>
            </w:r>
            <w:r w:rsidR="00F14D3F">
              <w:rPr>
                <w:noProof/>
                <w:webHidden/>
              </w:rPr>
              <w:t>6</w:t>
            </w:r>
            <w:r w:rsidR="00F14D3F">
              <w:rPr>
                <w:noProof/>
                <w:webHidden/>
              </w:rPr>
              <w:fldChar w:fldCharType="end"/>
            </w:r>
          </w:hyperlink>
        </w:p>
        <w:p w14:paraId="2ABE00D5" w14:textId="184DB9C7" w:rsidR="00F14D3F" w:rsidRDefault="00372224">
          <w:pPr>
            <w:pStyle w:val="TOC2"/>
            <w:rPr>
              <w:rFonts w:asciiTheme="minorHAnsi" w:eastAsiaTheme="minorEastAsia" w:hAnsiTheme="minorHAnsi" w:cstheme="minorBidi"/>
              <w:noProof/>
              <w:sz w:val="22"/>
              <w:lang w:eastAsia="en-AU"/>
            </w:rPr>
          </w:pPr>
          <w:hyperlink w:anchor="_Toc102388662" w:history="1">
            <w:r w:rsidR="00F14D3F" w:rsidRPr="00AA5628">
              <w:rPr>
                <w:rStyle w:val="Hyperlink"/>
                <w:b/>
                <w:noProof/>
              </w:rPr>
              <w:t>Training</w:t>
            </w:r>
            <w:r w:rsidR="00F14D3F">
              <w:rPr>
                <w:noProof/>
                <w:webHidden/>
              </w:rPr>
              <w:tab/>
            </w:r>
            <w:r w:rsidR="00F14D3F">
              <w:rPr>
                <w:noProof/>
                <w:webHidden/>
              </w:rPr>
              <w:fldChar w:fldCharType="begin"/>
            </w:r>
            <w:r w:rsidR="00F14D3F">
              <w:rPr>
                <w:noProof/>
                <w:webHidden/>
              </w:rPr>
              <w:instrText xml:space="preserve"> PAGEREF _Toc102388662 \h </w:instrText>
            </w:r>
            <w:r w:rsidR="00F14D3F">
              <w:rPr>
                <w:noProof/>
                <w:webHidden/>
              </w:rPr>
            </w:r>
            <w:r w:rsidR="00F14D3F">
              <w:rPr>
                <w:noProof/>
                <w:webHidden/>
              </w:rPr>
              <w:fldChar w:fldCharType="separate"/>
            </w:r>
            <w:r w:rsidR="00F14D3F">
              <w:rPr>
                <w:noProof/>
                <w:webHidden/>
              </w:rPr>
              <w:t>6</w:t>
            </w:r>
            <w:r w:rsidR="00F14D3F">
              <w:rPr>
                <w:noProof/>
                <w:webHidden/>
              </w:rPr>
              <w:fldChar w:fldCharType="end"/>
            </w:r>
          </w:hyperlink>
        </w:p>
        <w:p w14:paraId="5632B1F6" w14:textId="3CBC9707" w:rsidR="00F14D3F" w:rsidRDefault="00372224">
          <w:pPr>
            <w:pStyle w:val="TOC2"/>
            <w:rPr>
              <w:rFonts w:asciiTheme="minorHAnsi" w:eastAsiaTheme="minorEastAsia" w:hAnsiTheme="minorHAnsi" w:cstheme="minorBidi"/>
              <w:noProof/>
              <w:sz w:val="22"/>
              <w:lang w:eastAsia="en-AU"/>
            </w:rPr>
          </w:pPr>
          <w:hyperlink w:anchor="_Toc102388663" w:history="1">
            <w:r w:rsidR="00F14D3F" w:rsidRPr="00AA5628">
              <w:rPr>
                <w:rStyle w:val="Hyperlink"/>
                <w:b/>
                <w:noProof/>
              </w:rPr>
              <w:t>The CMA’s website</w:t>
            </w:r>
            <w:r w:rsidR="00F14D3F">
              <w:rPr>
                <w:noProof/>
                <w:webHidden/>
              </w:rPr>
              <w:tab/>
            </w:r>
            <w:r w:rsidR="00F14D3F">
              <w:rPr>
                <w:noProof/>
                <w:webHidden/>
              </w:rPr>
              <w:fldChar w:fldCharType="begin"/>
            </w:r>
            <w:r w:rsidR="00F14D3F">
              <w:rPr>
                <w:noProof/>
                <w:webHidden/>
              </w:rPr>
              <w:instrText xml:space="preserve"> PAGEREF _Toc102388663 \h </w:instrText>
            </w:r>
            <w:r w:rsidR="00F14D3F">
              <w:rPr>
                <w:noProof/>
                <w:webHidden/>
              </w:rPr>
            </w:r>
            <w:r w:rsidR="00F14D3F">
              <w:rPr>
                <w:noProof/>
                <w:webHidden/>
              </w:rPr>
              <w:fldChar w:fldCharType="separate"/>
            </w:r>
            <w:r w:rsidR="00F14D3F">
              <w:rPr>
                <w:noProof/>
                <w:webHidden/>
              </w:rPr>
              <w:t>6</w:t>
            </w:r>
            <w:r w:rsidR="00F14D3F">
              <w:rPr>
                <w:noProof/>
                <w:webHidden/>
              </w:rPr>
              <w:fldChar w:fldCharType="end"/>
            </w:r>
          </w:hyperlink>
        </w:p>
        <w:p w14:paraId="71E20840" w14:textId="43381799" w:rsidR="00F14D3F" w:rsidRDefault="00372224">
          <w:pPr>
            <w:pStyle w:val="TOC1"/>
            <w:rPr>
              <w:rFonts w:asciiTheme="minorHAnsi" w:eastAsiaTheme="minorEastAsia" w:hAnsiTheme="minorHAnsi" w:cstheme="minorBidi"/>
              <w:b w:val="0"/>
              <w:sz w:val="22"/>
              <w:lang w:eastAsia="en-AU"/>
            </w:rPr>
          </w:pPr>
          <w:hyperlink w:anchor="_Toc102388664" w:history="1">
            <w:r w:rsidR="00F14D3F" w:rsidRPr="00AA5628">
              <w:rPr>
                <w:rStyle w:val="Hyperlink"/>
                <w:kern w:val="28"/>
              </w:rPr>
              <w:t>Data Breach</w:t>
            </w:r>
            <w:r w:rsidR="00F14D3F">
              <w:rPr>
                <w:webHidden/>
              </w:rPr>
              <w:tab/>
            </w:r>
            <w:r w:rsidR="00F14D3F">
              <w:rPr>
                <w:webHidden/>
              </w:rPr>
              <w:fldChar w:fldCharType="begin"/>
            </w:r>
            <w:r w:rsidR="00F14D3F">
              <w:rPr>
                <w:webHidden/>
              </w:rPr>
              <w:instrText xml:space="preserve"> PAGEREF _Toc102388664 \h </w:instrText>
            </w:r>
            <w:r w:rsidR="00F14D3F">
              <w:rPr>
                <w:webHidden/>
              </w:rPr>
            </w:r>
            <w:r w:rsidR="00F14D3F">
              <w:rPr>
                <w:webHidden/>
              </w:rPr>
              <w:fldChar w:fldCharType="separate"/>
            </w:r>
            <w:r w:rsidR="00F14D3F">
              <w:rPr>
                <w:webHidden/>
              </w:rPr>
              <w:t>6</w:t>
            </w:r>
            <w:r w:rsidR="00F14D3F">
              <w:rPr>
                <w:webHidden/>
              </w:rPr>
              <w:fldChar w:fldCharType="end"/>
            </w:r>
          </w:hyperlink>
        </w:p>
        <w:p w14:paraId="07636FF2" w14:textId="481F7B20" w:rsidR="00F14D3F" w:rsidRDefault="00372224">
          <w:pPr>
            <w:pStyle w:val="TOC1"/>
            <w:rPr>
              <w:rFonts w:asciiTheme="minorHAnsi" w:eastAsiaTheme="minorEastAsia" w:hAnsiTheme="minorHAnsi" w:cstheme="minorBidi"/>
              <w:b w:val="0"/>
              <w:sz w:val="22"/>
              <w:lang w:eastAsia="en-AU"/>
            </w:rPr>
          </w:pPr>
          <w:hyperlink w:anchor="_Toc102388665" w:history="1">
            <w:r w:rsidR="00F14D3F" w:rsidRPr="00AA5628">
              <w:rPr>
                <w:rStyle w:val="Hyperlink"/>
                <w:kern w:val="28"/>
              </w:rPr>
              <w:t>Complaints or Questions About Privacy</w:t>
            </w:r>
            <w:r w:rsidR="00F14D3F">
              <w:rPr>
                <w:webHidden/>
              </w:rPr>
              <w:tab/>
            </w:r>
            <w:r w:rsidR="00F14D3F">
              <w:rPr>
                <w:webHidden/>
              </w:rPr>
              <w:fldChar w:fldCharType="begin"/>
            </w:r>
            <w:r w:rsidR="00F14D3F">
              <w:rPr>
                <w:webHidden/>
              </w:rPr>
              <w:instrText xml:space="preserve"> PAGEREF _Toc102388665 \h </w:instrText>
            </w:r>
            <w:r w:rsidR="00F14D3F">
              <w:rPr>
                <w:webHidden/>
              </w:rPr>
            </w:r>
            <w:r w:rsidR="00F14D3F">
              <w:rPr>
                <w:webHidden/>
              </w:rPr>
              <w:fldChar w:fldCharType="separate"/>
            </w:r>
            <w:r w:rsidR="00F14D3F">
              <w:rPr>
                <w:webHidden/>
              </w:rPr>
              <w:t>7</w:t>
            </w:r>
            <w:r w:rsidR="00F14D3F">
              <w:rPr>
                <w:webHidden/>
              </w:rPr>
              <w:fldChar w:fldCharType="end"/>
            </w:r>
          </w:hyperlink>
        </w:p>
        <w:p w14:paraId="0CCA5196" w14:textId="2D71AB1D" w:rsidR="00F14D3F" w:rsidRDefault="00372224">
          <w:pPr>
            <w:pStyle w:val="TOC1"/>
            <w:rPr>
              <w:rFonts w:asciiTheme="minorHAnsi" w:eastAsiaTheme="minorEastAsia" w:hAnsiTheme="minorHAnsi" w:cstheme="minorBidi"/>
              <w:b w:val="0"/>
              <w:sz w:val="22"/>
              <w:lang w:eastAsia="en-AU"/>
            </w:rPr>
          </w:pPr>
          <w:hyperlink w:anchor="_Toc102388666" w:history="1">
            <w:r w:rsidR="00F14D3F" w:rsidRPr="00AA5628">
              <w:rPr>
                <w:rStyle w:val="Hyperlink"/>
                <w:kern w:val="28"/>
              </w:rPr>
              <w:t>Other Relevant Documents:</w:t>
            </w:r>
            <w:r w:rsidR="00F14D3F">
              <w:rPr>
                <w:webHidden/>
              </w:rPr>
              <w:tab/>
            </w:r>
            <w:r w:rsidR="00F14D3F">
              <w:rPr>
                <w:webHidden/>
              </w:rPr>
              <w:fldChar w:fldCharType="begin"/>
            </w:r>
            <w:r w:rsidR="00F14D3F">
              <w:rPr>
                <w:webHidden/>
              </w:rPr>
              <w:instrText xml:space="preserve"> PAGEREF _Toc102388666 \h </w:instrText>
            </w:r>
            <w:r w:rsidR="00F14D3F">
              <w:rPr>
                <w:webHidden/>
              </w:rPr>
            </w:r>
            <w:r w:rsidR="00F14D3F">
              <w:rPr>
                <w:webHidden/>
              </w:rPr>
              <w:fldChar w:fldCharType="separate"/>
            </w:r>
            <w:r w:rsidR="00F14D3F">
              <w:rPr>
                <w:webHidden/>
              </w:rPr>
              <w:t>7</w:t>
            </w:r>
            <w:r w:rsidR="00F14D3F">
              <w:rPr>
                <w:webHidden/>
              </w:rPr>
              <w:fldChar w:fldCharType="end"/>
            </w:r>
          </w:hyperlink>
        </w:p>
        <w:p w14:paraId="48A8A396" w14:textId="5BF43F6A" w:rsidR="00F14D3F" w:rsidRDefault="00372224">
          <w:pPr>
            <w:pStyle w:val="TOC1"/>
            <w:rPr>
              <w:rFonts w:asciiTheme="minorHAnsi" w:eastAsiaTheme="minorEastAsia" w:hAnsiTheme="minorHAnsi" w:cstheme="minorBidi"/>
              <w:b w:val="0"/>
              <w:sz w:val="22"/>
              <w:lang w:eastAsia="en-AU"/>
            </w:rPr>
          </w:pPr>
          <w:hyperlink w:anchor="_Toc102388667" w:history="1">
            <w:r w:rsidR="00F14D3F" w:rsidRPr="00AA5628">
              <w:rPr>
                <w:rStyle w:val="Hyperlink"/>
                <w:kern w:val="28"/>
              </w:rPr>
              <w:t xml:space="preserve">Attachment 1 - Information Release </w:t>
            </w:r>
            <w:r w:rsidR="00F14D3F" w:rsidRPr="00AA5628">
              <w:rPr>
                <w:rStyle w:val="Hyperlink"/>
                <w:kern w:val="28"/>
                <w:lang w:eastAsia="en-AU"/>
              </w:rPr>
              <w:t>Authorisation</w:t>
            </w:r>
            <w:r w:rsidR="00F14D3F">
              <w:rPr>
                <w:webHidden/>
              </w:rPr>
              <w:tab/>
            </w:r>
            <w:r w:rsidR="00F14D3F">
              <w:rPr>
                <w:webHidden/>
              </w:rPr>
              <w:fldChar w:fldCharType="begin"/>
            </w:r>
            <w:r w:rsidR="00F14D3F">
              <w:rPr>
                <w:webHidden/>
              </w:rPr>
              <w:instrText xml:space="preserve"> PAGEREF _Toc102388667 \h </w:instrText>
            </w:r>
            <w:r w:rsidR="00F14D3F">
              <w:rPr>
                <w:webHidden/>
              </w:rPr>
            </w:r>
            <w:r w:rsidR="00F14D3F">
              <w:rPr>
                <w:webHidden/>
              </w:rPr>
              <w:fldChar w:fldCharType="separate"/>
            </w:r>
            <w:r w:rsidR="00F14D3F">
              <w:rPr>
                <w:webHidden/>
              </w:rPr>
              <w:t>8</w:t>
            </w:r>
            <w:r w:rsidR="00F14D3F">
              <w:rPr>
                <w:webHidden/>
              </w:rPr>
              <w:fldChar w:fldCharType="end"/>
            </w:r>
          </w:hyperlink>
        </w:p>
        <w:p w14:paraId="5D3AFA26" w14:textId="04EF616E" w:rsidR="004D7EDE" w:rsidRPr="004D7EDE" w:rsidRDefault="004D7EDE" w:rsidP="004D7EDE">
          <w:pPr>
            <w:spacing w:after="120"/>
            <w:rPr>
              <w:rFonts w:eastAsiaTheme="minorHAnsi"/>
              <w:sz w:val="22"/>
            </w:rPr>
          </w:pPr>
          <w:r w:rsidRPr="004D7EDE">
            <w:rPr>
              <w:rFonts w:eastAsiaTheme="minorHAnsi"/>
              <w:sz w:val="22"/>
            </w:rPr>
            <w:fldChar w:fldCharType="end"/>
          </w:r>
        </w:p>
      </w:sdtContent>
    </w:sdt>
    <w:p w14:paraId="2E67853C" w14:textId="0545F72B" w:rsidR="004D7EDE" w:rsidRPr="00F14D3F" w:rsidRDefault="004D1987" w:rsidP="00B00CA9">
      <w:pPr>
        <w:keepNext/>
        <w:tabs>
          <w:tab w:val="left" w:pos="1848"/>
          <w:tab w:val="left" w:pos="2773"/>
          <w:tab w:val="left" w:pos="3697"/>
          <w:tab w:val="left" w:pos="4621"/>
          <w:tab w:val="left" w:pos="5545"/>
          <w:tab w:val="left" w:pos="6469"/>
          <w:tab w:val="left" w:pos="7394"/>
          <w:tab w:val="left" w:pos="8318"/>
          <w:tab w:val="right" w:pos="8930"/>
        </w:tabs>
        <w:spacing w:before="400" w:line="276" w:lineRule="auto"/>
        <w:outlineLvl w:val="0"/>
        <w:rPr>
          <w:b/>
          <w:color w:val="000000"/>
          <w:kern w:val="28"/>
          <w:sz w:val="28"/>
          <w:szCs w:val="28"/>
        </w:rPr>
      </w:pPr>
      <w:bookmarkStart w:id="8" w:name="_Toc102388651"/>
      <w:r w:rsidRPr="00F14D3F">
        <w:rPr>
          <w:b/>
          <w:color w:val="000000"/>
          <w:kern w:val="28"/>
          <w:sz w:val="28"/>
          <w:szCs w:val="28"/>
        </w:rPr>
        <w:t>Application of Policy</w:t>
      </w:r>
      <w:bookmarkEnd w:id="8"/>
    </w:p>
    <w:p w14:paraId="546F15C1" w14:textId="77A9F6A6" w:rsidR="004D7EDE" w:rsidRPr="004D7EDE" w:rsidRDefault="004D7EDE" w:rsidP="004D7EDE">
      <w:pPr>
        <w:spacing w:after="120"/>
        <w:rPr>
          <w:rFonts w:eastAsiaTheme="minorHAnsi"/>
          <w:sz w:val="22"/>
          <w:shd w:val="clear" w:color="auto" w:fill="FFFFFF"/>
        </w:rPr>
      </w:pPr>
      <w:r w:rsidRPr="004D7EDE">
        <w:rPr>
          <w:rFonts w:eastAsiaTheme="minorHAnsi"/>
          <w:sz w:val="22"/>
          <w:shd w:val="clear" w:color="auto" w:fill="FFFFFF"/>
        </w:rPr>
        <w:t xml:space="preserve">This policy applies to all </w:t>
      </w:r>
      <w:r w:rsidR="000A1929">
        <w:rPr>
          <w:rFonts w:eastAsiaTheme="minorHAnsi"/>
          <w:sz w:val="22"/>
          <w:shd w:val="clear" w:color="auto" w:fill="FFFFFF"/>
        </w:rPr>
        <w:t>Board members</w:t>
      </w:r>
      <w:r w:rsidRPr="004D7EDE">
        <w:rPr>
          <w:rFonts w:eastAsiaTheme="minorHAnsi"/>
          <w:sz w:val="22"/>
          <w:shd w:val="clear" w:color="auto" w:fill="FFFFFF"/>
        </w:rPr>
        <w:t xml:space="preserve">, members of Board Committees, employees of and contractors to </w:t>
      </w:r>
      <w:r w:rsidR="00B7667F">
        <w:rPr>
          <w:rFonts w:eastAsiaTheme="minorHAnsi"/>
          <w:sz w:val="22"/>
          <w:shd w:val="clear" w:color="auto" w:fill="FFFFFF"/>
        </w:rPr>
        <w:t>Wimmera</w:t>
      </w:r>
      <w:r w:rsidRPr="004D7EDE">
        <w:rPr>
          <w:rFonts w:eastAsiaTheme="minorHAnsi"/>
          <w:sz w:val="22"/>
          <w:shd w:val="clear" w:color="auto" w:fill="FFFFFF"/>
        </w:rPr>
        <w:t xml:space="preserve"> CMA.</w:t>
      </w:r>
    </w:p>
    <w:p w14:paraId="44A2677A" w14:textId="6C0024B3" w:rsidR="004D7EDE" w:rsidRPr="004D7EDE" w:rsidRDefault="00BE6372" w:rsidP="004D7EDE">
      <w:pPr>
        <w:spacing w:after="120"/>
        <w:rPr>
          <w:rFonts w:eastAsiaTheme="minorHAnsi"/>
          <w:sz w:val="22"/>
          <w:lang w:eastAsia="en-AU"/>
        </w:rPr>
      </w:pPr>
      <w:r>
        <w:rPr>
          <w:rFonts w:eastAsiaTheme="minorHAnsi"/>
          <w:sz w:val="22"/>
          <w:lang w:eastAsia="en-AU"/>
        </w:rPr>
        <w:t xml:space="preserve">Wimmera CMA </w:t>
      </w:r>
      <w:r w:rsidR="004D7EDE" w:rsidRPr="004D7EDE">
        <w:rPr>
          <w:rFonts w:eastAsiaTheme="minorHAnsi"/>
          <w:sz w:val="22"/>
          <w:lang w:eastAsia="en-AU"/>
        </w:rPr>
        <w:t>is strongly committed to protecting the privacy of individuals.</w:t>
      </w:r>
    </w:p>
    <w:p w14:paraId="25688F69" w14:textId="2153B96E" w:rsidR="004D7EDE" w:rsidRPr="004D7EDE" w:rsidRDefault="00BE6372" w:rsidP="004D7EDE">
      <w:pPr>
        <w:spacing w:after="120"/>
        <w:rPr>
          <w:rFonts w:eastAsiaTheme="minorHAnsi"/>
          <w:sz w:val="22"/>
        </w:rPr>
      </w:pPr>
      <w:r>
        <w:rPr>
          <w:rFonts w:eastAsiaTheme="minorHAnsi"/>
          <w:sz w:val="22"/>
          <w:lang w:eastAsia="en-AU"/>
        </w:rPr>
        <w:t xml:space="preserve">Wimmera CMA </w:t>
      </w:r>
      <w:r w:rsidR="004D7EDE" w:rsidRPr="004D7EDE">
        <w:rPr>
          <w:rFonts w:eastAsiaTheme="minorHAnsi"/>
          <w:sz w:val="22"/>
          <w:lang w:eastAsia="en-AU"/>
        </w:rPr>
        <w:t xml:space="preserve">will only ever </w:t>
      </w:r>
      <w:r w:rsidR="004D7EDE" w:rsidRPr="004D7EDE">
        <w:rPr>
          <w:rFonts w:eastAsiaTheme="minorHAnsi"/>
          <w:sz w:val="22"/>
        </w:rPr>
        <w:t xml:space="preserve">collect, use, disclose, store, secure and dispose </w:t>
      </w:r>
      <w:r w:rsidR="004D7EDE" w:rsidRPr="004D7EDE">
        <w:rPr>
          <w:rFonts w:eastAsiaTheme="minorHAnsi"/>
          <w:sz w:val="22"/>
          <w:lang w:eastAsia="en-AU"/>
        </w:rPr>
        <w:t xml:space="preserve">personal information about employees and other individuals in in accordance with </w:t>
      </w:r>
      <w:r w:rsidR="004D7EDE" w:rsidRPr="004D7EDE">
        <w:rPr>
          <w:rFonts w:eastAsiaTheme="minorHAnsi"/>
          <w:sz w:val="22"/>
        </w:rPr>
        <w:t xml:space="preserve">the </w:t>
      </w:r>
      <w:r w:rsidR="004D7EDE" w:rsidRPr="004D7EDE">
        <w:rPr>
          <w:rFonts w:eastAsia="Arial"/>
          <w:i/>
          <w:iCs/>
          <w:color w:val="1C1C1C"/>
          <w:sz w:val="22"/>
          <w:szCs w:val="21"/>
        </w:rPr>
        <w:t>Privacy and Data Protection Act 2014</w:t>
      </w:r>
      <w:r w:rsidR="004D7EDE" w:rsidRPr="004D7EDE">
        <w:rPr>
          <w:rFonts w:eastAsia="Arial"/>
          <w:color w:val="1C1C1C"/>
          <w:sz w:val="22"/>
          <w:szCs w:val="21"/>
        </w:rPr>
        <w:t xml:space="preserve"> (Vic) </w:t>
      </w:r>
      <w:r w:rsidR="004D7EDE" w:rsidRPr="004D7EDE">
        <w:rPr>
          <w:rFonts w:eastAsiaTheme="minorHAnsi"/>
          <w:sz w:val="22"/>
        </w:rPr>
        <w:t xml:space="preserve">and the </w:t>
      </w:r>
      <w:r w:rsidR="004D7EDE" w:rsidRPr="004D7EDE">
        <w:rPr>
          <w:rFonts w:eastAsiaTheme="minorHAnsi"/>
          <w:i/>
          <w:sz w:val="22"/>
        </w:rPr>
        <w:t>Health Records Act 2001</w:t>
      </w:r>
      <w:r w:rsidR="004D7EDE" w:rsidRPr="004D7EDE">
        <w:rPr>
          <w:rFonts w:eastAsiaTheme="minorHAnsi"/>
          <w:iCs/>
          <w:sz w:val="22"/>
        </w:rPr>
        <w:t xml:space="preserve"> (Vic)</w:t>
      </w:r>
      <w:r w:rsidR="004D7EDE" w:rsidRPr="004D7EDE">
        <w:rPr>
          <w:rFonts w:eastAsiaTheme="minorHAnsi"/>
          <w:sz w:val="22"/>
        </w:rPr>
        <w:t>, which regulate the collection, use and disclosure of personal information.</w:t>
      </w:r>
    </w:p>
    <w:p w14:paraId="37526BB0" w14:textId="356C7645" w:rsidR="004D7EDE" w:rsidRPr="00F14D3F" w:rsidRDefault="004D1987" w:rsidP="00B00CA9">
      <w:pPr>
        <w:keepNext/>
        <w:tabs>
          <w:tab w:val="left" w:pos="1848"/>
          <w:tab w:val="left" w:pos="2773"/>
          <w:tab w:val="left" w:pos="3697"/>
          <w:tab w:val="left" w:pos="4621"/>
          <w:tab w:val="left" w:pos="5545"/>
          <w:tab w:val="left" w:pos="6469"/>
          <w:tab w:val="left" w:pos="7394"/>
          <w:tab w:val="left" w:pos="8318"/>
          <w:tab w:val="right" w:pos="8930"/>
        </w:tabs>
        <w:spacing w:before="400" w:line="276" w:lineRule="auto"/>
        <w:outlineLvl w:val="0"/>
        <w:rPr>
          <w:b/>
          <w:color w:val="000000"/>
          <w:kern w:val="28"/>
          <w:sz w:val="28"/>
          <w:szCs w:val="28"/>
        </w:rPr>
      </w:pPr>
      <w:bookmarkStart w:id="9" w:name="_Toc102388652"/>
      <w:r w:rsidRPr="00F14D3F">
        <w:rPr>
          <w:b/>
          <w:color w:val="000000"/>
          <w:kern w:val="28"/>
          <w:sz w:val="28"/>
          <w:szCs w:val="28"/>
        </w:rPr>
        <w:t>Background of Privacy Policy</w:t>
      </w:r>
      <w:bookmarkEnd w:id="9"/>
    </w:p>
    <w:p w14:paraId="2222A7D6" w14:textId="77777777" w:rsidR="0038135E" w:rsidRDefault="004D7EDE" w:rsidP="00B00CA9">
      <w:pPr>
        <w:rPr>
          <w:rFonts w:eastAsiaTheme="minorHAnsi"/>
          <w:b/>
          <w:sz w:val="22"/>
        </w:rPr>
      </w:pPr>
      <w:r w:rsidRPr="004D7EDE">
        <w:rPr>
          <w:rFonts w:eastAsiaTheme="minorHAnsi"/>
          <w:b/>
          <w:sz w:val="22"/>
        </w:rPr>
        <w:t>Personal Information</w:t>
      </w:r>
    </w:p>
    <w:p w14:paraId="6FFA0FC8" w14:textId="0E417C59" w:rsidR="004D7EDE" w:rsidRPr="004D7EDE" w:rsidRDefault="004D7EDE" w:rsidP="004D7EDE">
      <w:pPr>
        <w:spacing w:after="120"/>
        <w:rPr>
          <w:rFonts w:eastAsiaTheme="minorEastAsia"/>
          <w:sz w:val="22"/>
          <w:lang w:bidi="hi-IN"/>
        </w:rPr>
      </w:pPr>
      <w:r w:rsidRPr="1D85AE9D">
        <w:rPr>
          <w:rFonts w:eastAsiaTheme="minorEastAsia"/>
          <w:sz w:val="22"/>
          <w:lang w:bidi="hi-IN"/>
        </w:rPr>
        <w:t xml:space="preserve">Information or an opinion, whether true or not, and whether recorded in a material form or not, about an identified individual, or an individual who is </w:t>
      </w:r>
      <w:bookmarkStart w:id="10" w:name="_Int_or46q6TN"/>
      <w:r w:rsidRPr="1D85AE9D">
        <w:rPr>
          <w:rFonts w:eastAsiaTheme="minorEastAsia"/>
          <w:sz w:val="22"/>
          <w:lang w:bidi="hi-IN"/>
        </w:rPr>
        <w:t>reasonably identifiable</w:t>
      </w:r>
      <w:bookmarkEnd w:id="10"/>
      <w:r w:rsidRPr="1D85AE9D">
        <w:rPr>
          <w:rFonts w:eastAsiaTheme="minorEastAsia"/>
          <w:sz w:val="22"/>
          <w:lang w:bidi="hi-IN"/>
        </w:rPr>
        <w:t>.</w:t>
      </w:r>
    </w:p>
    <w:p w14:paraId="673C6B7B" w14:textId="02B343B8" w:rsidR="004D7EDE" w:rsidRPr="004D7EDE" w:rsidRDefault="004D7EDE" w:rsidP="004D7EDE">
      <w:pPr>
        <w:spacing w:after="120"/>
        <w:rPr>
          <w:rFonts w:eastAsiaTheme="minorEastAsia"/>
          <w:sz w:val="22"/>
        </w:rPr>
      </w:pPr>
      <w:r w:rsidRPr="1D85AE9D">
        <w:rPr>
          <w:rFonts w:eastAsiaTheme="minorEastAsia"/>
          <w:sz w:val="22"/>
        </w:rPr>
        <w:t xml:space="preserve">A person’s identity may be apparent even when their name is not included in the information, depending upon the other data items included in the information and the context in which the information is collected, </w:t>
      </w:r>
      <w:bookmarkStart w:id="11" w:name="_Int_noZtF9kk"/>
      <w:r w:rsidRPr="1D85AE9D">
        <w:rPr>
          <w:rFonts w:eastAsiaTheme="minorEastAsia"/>
          <w:sz w:val="22"/>
        </w:rPr>
        <w:t>used</w:t>
      </w:r>
      <w:bookmarkEnd w:id="11"/>
      <w:r w:rsidRPr="1D85AE9D">
        <w:rPr>
          <w:rFonts w:eastAsiaTheme="minorEastAsia"/>
          <w:sz w:val="22"/>
        </w:rPr>
        <w:t xml:space="preserve"> or disclosed. The context of the provision of information and the connection or linking of data fields can change non-identifying data into </w:t>
      </w:r>
      <w:r w:rsidR="00B7667F" w:rsidRPr="1D85AE9D">
        <w:rPr>
          <w:rFonts w:eastAsiaTheme="minorEastAsia"/>
          <w:sz w:val="22"/>
        </w:rPr>
        <w:t>personally identifying</w:t>
      </w:r>
      <w:r w:rsidRPr="1D85AE9D">
        <w:rPr>
          <w:rFonts w:eastAsiaTheme="minorEastAsia"/>
          <w:sz w:val="22"/>
        </w:rPr>
        <w:t xml:space="preserve"> information. </w:t>
      </w:r>
    </w:p>
    <w:p w14:paraId="0557230A" w14:textId="77777777" w:rsidR="00B7667F" w:rsidRDefault="00B7667F">
      <w:pPr>
        <w:rPr>
          <w:rFonts w:eastAsiaTheme="minorHAnsi"/>
          <w:sz w:val="22"/>
        </w:rPr>
      </w:pPr>
      <w:r>
        <w:rPr>
          <w:rFonts w:eastAsiaTheme="minorHAnsi"/>
          <w:sz w:val="22"/>
        </w:rPr>
        <w:br w:type="page"/>
      </w:r>
    </w:p>
    <w:p w14:paraId="13F44965" w14:textId="2BB720BF" w:rsidR="004D7EDE" w:rsidRPr="004D7EDE" w:rsidRDefault="004D7EDE" w:rsidP="004D7EDE">
      <w:pPr>
        <w:spacing w:after="120"/>
        <w:rPr>
          <w:rFonts w:eastAsiaTheme="minorHAnsi"/>
          <w:sz w:val="22"/>
        </w:rPr>
      </w:pPr>
      <w:r w:rsidRPr="004D7EDE">
        <w:rPr>
          <w:rFonts w:eastAsiaTheme="minorHAnsi"/>
          <w:sz w:val="22"/>
        </w:rPr>
        <w:lastRenderedPageBreak/>
        <w:t xml:space="preserve">The following types of information we may collect which may be </w:t>
      </w:r>
      <w:r w:rsidR="00B7667F" w:rsidRPr="004D7EDE">
        <w:rPr>
          <w:rFonts w:eastAsiaTheme="minorHAnsi"/>
          <w:sz w:val="22"/>
        </w:rPr>
        <w:t>personally identifying</w:t>
      </w:r>
      <w:r w:rsidRPr="004D7EDE">
        <w:rPr>
          <w:rFonts w:eastAsiaTheme="minorHAnsi"/>
          <w:sz w:val="22"/>
        </w:rPr>
        <w:t>, either alone or in combination: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D7EDE" w:rsidRPr="004D7EDE" w14:paraId="27024CDF" w14:textId="77777777" w:rsidTr="00B7667F">
        <w:tc>
          <w:tcPr>
            <w:tcW w:w="4508" w:type="dxa"/>
          </w:tcPr>
          <w:p w14:paraId="1DB056E6" w14:textId="77777777" w:rsidR="004D7EDE" w:rsidRPr="004D7EDE" w:rsidRDefault="004D7EDE" w:rsidP="00476803">
            <w:pPr>
              <w:numPr>
                <w:ilvl w:val="0"/>
                <w:numId w:val="3"/>
              </w:numPr>
              <w:contextualSpacing/>
            </w:pPr>
            <w:r w:rsidRPr="004D7EDE">
              <w:t>Name</w:t>
            </w:r>
          </w:p>
        </w:tc>
        <w:tc>
          <w:tcPr>
            <w:tcW w:w="4508" w:type="dxa"/>
          </w:tcPr>
          <w:p w14:paraId="110279AB" w14:textId="77777777" w:rsidR="004D7EDE" w:rsidRPr="004D7EDE" w:rsidRDefault="004D7EDE" w:rsidP="00476803">
            <w:pPr>
              <w:numPr>
                <w:ilvl w:val="0"/>
                <w:numId w:val="3"/>
              </w:numPr>
              <w:contextualSpacing/>
            </w:pPr>
            <w:r w:rsidRPr="004D7EDE">
              <w:t>Health diagnosis</w:t>
            </w:r>
          </w:p>
        </w:tc>
      </w:tr>
      <w:tr w:rsidR="004D7EDE" w:rsidRPr="004D7EDE" w14:paraId="20090A26" w14:textId="77777777" w:rsidTr="00B7667F">
        <w:tc>
          <w:tcPr>
            <w:tcW w:w="4508" w:type="dxa"/>
          </w:tcPr>
          <w:p w14:paraId="1E4BBFE2" w14:textId="77777777" w:rsidR="004D7EDE" w:rsidRPr="004D7EDE" w:rsidRDefault="004D7EDE" w:rsidP="00476803">
            <w:pPr>
              <w:numPr>
                <w:ilvl w:val="0"/>
                <w:numId w:val="3"/>
              </w:numPr>
              <w:contextualSpacing/>
            </w:pPr>
            <w:r w:rsidRPr="004D7EDE">
              <w:t>Photograph</w:t>
            </w:r>
          </w:p>
        </w:tc>
        <w:tc>
          <w:tcPr>
            <w:tcW w:w="4508" w:type="dxa"/>
          </w:tcPr>
          <w:p w14:paraId="5B0D15C5" w14:textId="77777777" w:rsidR="004D7EDE" w:rsidRPr="004D7EDE" w:rsidRDefault="004D7EDE" w:rsidP="00476803">
            <w:pPr>
              <w:numPr>
                <w:ilvl w:val="0"/>
                <w:numId w:val="3"/>
              </w:numPr>
              <w:contextualSpacing/>
            </w:pPr>
            <w:r w:rsidRPr="004D7EDE">
              <w:t>Gender</w:t>
            </w:r>
          </w:p>
        </w:tc>
      </w:tr>
      <w:tr w:rsidR="004D7EDE" w:rsidRPr="004D7EDE" w14:paraId="612437FD" w14:textId="77777777" w:rsidTr="00B7667F">
        <w:tc>
          <w:tcPr>
            <w:tcW w:w="4508" w:type="dxa"/>
          </w:tcPr>
          <w:p w14:paraId="15D716A5" w14:textId="77777777" w:rsidR="004D7EDE" w:rsidRPr="004D7EDE" w:rsidRDefault="004D7EDE" w:rsidP="00476803">
            <w:pPr>
              <w:numPr>
                <w:ilvl w:val="0"/>
                <w:numId w:val="3"/>
              </w:numPr>
              <w:contextualSpacing/>
            </w:pPr>
            <w:r w:rsidRPr="004D7EDE">
              <w:t>Title</w:t>
            </w:r>
          </w:p>
        </w:tc>
        <w:tc>
          <w:tcPr>
            <w:tcW w:w="4508" w:type="dxa"/>
          </w:tcPr>
          <w:p w14:paraId="778C6C50" w14:textId="77777777" w:rsidR="004D7EDE" w:rsidRPr="004D7EDE" w:rsidRDefault="004D7EDE" w:rsidP="00476803">
            <w:pPr>
              <w:numPr>
                <w:ilvl w:val="0"/>
                <w:numId w:val="3"/>
              </w:numPr>
              <w:contextualSpacing/>
            </w:pPr>
            <w:r w:rsidRPr="004D7EDE">
              <w:t>Ethnicity</w:t>
            </w:r>
          </w:p>
        </w:tc>
      </w:tr>
      <w:tr w:rsidR="004D7EDE" w:rsidRPr="004D7EDE" w14:paraId="1026FA44" w14:textId="77777777" w:rsidTr="00B7667F">
        <w:tc>
          <w:tcPr>
            <w:tcW w:w="4508" w:type="dxa"/>
          </w:tcPr>
          <w:p w14:paraId="4584D9B9" w14:textId="77777777" w:rsidR="004D7EDE" w:rsidRPr="004D7EDE" w:rsidRDefault="004D7EDE" w:rsidP="00476803">
            <w:pPr>
              <w:numPr>
                <w:ilvl w:val="0"/>
                <w:numId w:val="3"/>
              </w:numPr>
              <w:contextualSpacing/>
            </w:pPr>
            <w:r w:rsidRPr="004D7EDE">
              <w:t>E-mail address</w:t>
            </w:r>
          </w:p>
        </w:tc>
        <w:tc>
          <w:tcPr>
            <w:tcW w:w="4508" w:type="dxa"/>
            <w:vMerge w:val="restart"/>
          </w:tcPr>
          <w:p w14:paraId="14A16EDE" w14:textId="77777777" w:rsidR="004D7EDE" w:rsidRPr="004D7EDE" w:rsidRDefault="004D7EDE" w:rsidP="00476803">
            <w:pPr>
              <w:numPr>
                <w:ilvl w:val="0"/>
                <w:numId w:val="3"/>
              </w:numPr>
              <w:contextualSpacing/>
            </w:pPr>
            <w:r w:rsidRPr="004D7EDE">
              <w:t>Banking details, such as branch location, account number and funds available</w:t>
            </w:r>
          </w:p>
        </w:tc>
      </w:tr>
      <w:tr w:rsidR="004D7EDE" w:rsidRPr="004D7EDE" w14:paraId="6BA3A312" w14:textId="77777777" w:rsidTr="00B7667F">
        <w:tc>
          <w:tcPr>
            <w:tcW w:w="4508" w:type="dxa"/>
          </w:tcPr>
          <w:p w14:paraId="425BBE59" w14:textId="77777777" w:rsidR="004D7EDE" w:rsidRPr="004D7EDE" w:rsidRDefault="004D7EDE" w:rsidP="00476803">
            <w:pPr>
              <w:numPr>
                <w:ilvl w:val="0"/>
                <w:numId w:val="3"/>
              </w:numPr>
              <w:contextualSpacing/>
            </w:pPr>
            <w:r w:rsidRPr="004D7EDE">
              <w:t>Telephone or fax numbers</w:t>
            </w:r>
          </w:p>
        </w:tc>
        <w:tc>
          <w:tcPr>
            <w:tcW w:w="4508" w:type="dxa"/>
            <w:vMerge/>
          </w:tcPr>
          <w:p w14:paraId="54A22649" w14:textId="77777777" w:rsidR="004D7EDE" w:rsidRPr="004D7EDE" w:rsidRDefault="004D7EDE" w:rsidP="004D7EDE"/>
        </w:tc>
      </w:tr>
      <w:tr w:rsidR="004D7EDE" w:rsidRPr="004D7EDE" w14:paraId="7ADEC256" w14:textId="77777777" w:rsidTr="00B7667F">
        <w:tc>
          <w:tcPr>
            <w:tcW w:w="4508" w:type="dxa"/>
          </w:tcPr>
          <w:p w14:paraId="7FB3E099" w14:textId="77777777" w:rsidR="004D7EDE" w:rsidRPr="004D7EDE" w:rsidRDefault="004D7EDE" w:rsidP="00476803">
            <w:pPr>
              <w:numPr>
                <w:ilvl w:val="0"/>
                <w:numId w:val="3"/>
              </w:numPr>
              <w:contextualSpacing/>
            </w:pPr>
            <w:r w:rsidRPr="004D7EDE">
              <w:t>Date of birth</w:t>
            </w:r>
          </w:p>
        </w:tc>
        <w:tc>
          <w:tcPr>
            <w:tcW w:w="4508" w:type="dxa"/>
            <w:vMerge/>
          </w:tcPr>
          <w:p w14:paraId="32BC3F8D" w14:textId="77777777" w:rsidR="004D7EDE" w:rsidRPr="004D7EDE" w:rsidRDefault="004D7EDE" w:rsidP="004D7EDE"/>
        </w:tc>
      </w:tr>
      <w:tr w:rsidR="004D7EDE" w:rsidRPr="004D7EDE" w14:paraId="5CE826E3" w14:textId="77777777" w:rsidTr="00B7667F">
        <w:tc>
          <w:tcPr>
            <w:tcW w:w="4508" w:type="dxa"/>
          </w:tcPr>
          <w:p w14:paraId="4ED24D56" w14:textId="77777777" w:rsidR="004D7EDE" w:rsidRPr="004D7EDE" w:rsidRDefault="004D7EDE" w:rsidP="00476803">
            <w:pPr>
              <w:numPr>
                <w:ilvl w:val="0"/>
                <w:numId w:val="3"/>
              </w:numPr>
              <w:contextualSpacing/>
            </w:pPr>
            <w:r w:rsidRPr="004D7EDE">
              <w:t>Employee security pass number</w:t>
            </w:r>
          </w:p>
        </w:tc>
        <w:tc>
          <w:tcPr>
            <w:tcW w:w="4508" w:type="dxa"/>
            <w:vMerge w:val="restart"/>
          </w:tcPr>
          <w:p w14:paraId="74EDABE3" w14:textId="77777777" w:rsidR="004D7EDE" w:rsidRPr="004D7EDE" w:rsidRDefault="004D7EDE" w:rsidP="00476803">
            <w:pPr>
              <w:numPr>
                <w:ilvl w:val="0"/>
                <w:numId w:val="3"/>
              </w:numPr>
              <w:contextualSpacing/>
            </w:pPr>
            <w:r w:rsidRPr="004D7EDE">
              <w:t>Customer service operator’s notes about a client and their query</w:t>
            </w:r>
          </w:p>
        </w:tc>
      </w:tr>
      <w:tr w:rsidR="004D7EDE" w:rsidRPr="004D7EDE" w14:paraId="56E2D270" w14:textId="77777777" w:rsidTr="00B7667F">
        <w:tc>
          <w:tcPr>
            <w:tcW w:w="4508" w:type="dxa"/>
          </w:tcPr>
          <w:p w14:paraId="5128C362" w14:textId="77777777" w:rsidR="004D7EDE" w:rsidRPr="004D7EDE" w:rsidRDefault="004D7EDE" w:rsidP="00476803">
            <w:pPr>
              <w:numPr>
                <w:ilvl w:val="0"/>
                <w:numId w:val="3"/>
              </w:numPr>
              <w:contextualSpacing/>
            </w:pPr>
            <w:r w:rsidRPr="004D7EDE">
              <w:t>Employee logon ID</w:t>
            </w:r>
          </w:p>
        </w:tc>
        <w:tc>
          <w:tcPr>
            <w:tcW w:w="4508" w:type="dxa"/>
            <w:vMerge/>
          </w:tcPr>
          <w:p w14:paraId="23DC562D" w14:textId="77777777" w:rsidR="004D7EDE" w:rsidRPr="004D7EDE" w:rsidRDefault="004D7EDE" w:rsidP="004D7EDE"/>
        </w:tc>
      </w:tr>
      <w:tr w:rsidR="004D7EDE" w:rsidRPr="004D7EDE" w14:paraId="034E6E20" w14:textId="77777777" w:rsidTr="00B7667F">
        <w:tc>
          <w:tcPr>
            <w:tcW w:w="4508" w:type="dxa"/>
          </w:tcPr>
          <w:p w14:paraId="56B00793" w14:textId="77777777" w:rsidR="004D7EDE" w:rsidRPr="004D7EDE" w:rsidRDefault="004D7EDE" w:rsidP="00476803">
            <w:pPr>
              <w:numPr>
                <w:ilvl w:val="0"/>
                <w:numId w:val="3"/>
              </w:numPr>
              <w:contextualSpacing/>
            </w:pPr>
            <w:r w:rsidRPr="004D7EDE">
              <w:t>Driver’s licence number</w:t>
            </w:r>
          </w:p>
          <w:p w14:paraId="3A1F7A07" w14:textId="77777777" w:rsidR="004D7EDE" w:rsidRPr="004D7EDE" w:rsidRDefault="004D7EDE" w:rsidP="00476803">
            <w:pPr>
              <w:numPr>
                <w:ilvl w:val="0"/>
                <w:numId w:val="3"/>
              </w:numPr>
              <w:contextualSpacing/>
            </w:pPr>
            <w:r w:rsidRPr="004D7EDE">
              <w:t>Address</w:t>
            </w:r>
          </w:p>
          <w:p w14:paraId="64994066" w14:textId="77777777" w:rsidR="004D7EDE" w:rsidRPr="004D7EDE" w:rsidRDefault="004D7EDE" w:rsidP="00476803">
            <w:pPr>
              <w:numPr>
                <w:ilvl w:val="0"/>
                <w:numId w:val="3"/>
              </w:numPr>
              <w:contextualSpacing/>
            </w:pPr>
            <w:r w:rsidRPr="004D7EDE">
              <w:t>Tax File Number</w:t>
            </w:r>
          </w:p>
        </w:tc>
        <w:tc>
          <w:tcPr>
            <w:tcW w:w="4508" w:type="dxa"/>
          </w:tcPr>
          <w:p w14:paraId="66486B6F" w14:textId="77777777" w:rsidR="004D7EDE" w:rsidRPr="004D7EDE" w:rsidRDefault="004D7EDE" w:rsidP="00476803">
            <w:pPr>
              <w:numPr>
                <w:ilvl w:val="0"/>
                <w:numId w:val="3"/>
              </w:numPr>
              <w:contextualSpacing/>
            </w:pPr>
            <w:r w:rsidRPr="004D7EDE">
              <w:t>A performance appraisal report on an employee</w:t>
            </w:r>
          </w:p>
        </w:tc>
      </w:tr>
    </w:tbl>
    <w:p w14:paraId="72E36B35" w14:textId="77777777" w:rsidR="004D7EDE" w:rsidRPr="004D7EDE" w:rsidRDefault="004D7EDE" w:rsidP="0038135E">
      <w:pPr>
        <w:rPr>
          <w:rFonts w:eastAsiaTheme="minorHAnsi"/>
          <w:sz w:val="22"/>
        </w:rPr>
      </w:pPr>
    </w:p>
    <w:p w14:paraId="1CDD1196" w14:textId="014C1583" w:rsidR="0038135E" w:rsidRDefault="004D7EDE" w:rsidP="00B00CA9">
      <w:pPr>
        <w:rPr>
          <w:rFonts w:eastAsiaTheme="minorHAnsi"/>
          <w:sz w:val="22"/>
        </w:rPr>
      </w:pPr>
      <w:r w:rsidRPr="004D7EDE">
        <w:rPr>
          <w:rFonts w:eastAsiaTheme="minorHAnsi"/>
          <w:b/>
          <w:sz w:val="22"/>
        </w:rPr>
        <w:t>Sensitive Information</w:t>
      </w:r>
      <w:r w:rsidRPr="004D7EDE">
        <w:rPr>
          <w:rFonts w:eastAsiaTheme="minorHAnsi"/>
          <w:sz w:val="22"/>
        </w:rPr>
        <w:t xml:space="preserve"> </w:t>
      </w:r>
    </w:p>
    <w:p w14:paraId="20D84A87" w14:textId="79C4D5F2" w:rsidR="0038135E" w:rsidRDefault="00410CFC" w:rsidP="0038135E">
      <w:pPr>
        <w:rPr>
          <w:rFonts w:eastAsiaTheme="minorEastAsia"/>
          <w:sz w:val="22"/>
        </w:rPr>
      </w:pPr>
      <w:r w:rsidRPr="1D85AE9D">
        <w:rPr>
          <w:rFonts w:eastAsiaTheme="minorEastAsia"/>
          <w:sz w:val="22"/>
        </w:rPr>
        <w:t xml:space="preserve">This includes </w:t>
      </w:r>
      <w:r w:rsidR="004D7EDE" w:rsidRPr="1D85AE9D">
        <w:rPr>
          <w:rFonts w:eastAsiaTheme="minorEastAsia"/>
          <w:sz w:val="22"/>
        </w:rPr>
        <w:t xml:space="preserve">Information relating to a person’s racial ethnic origin, political opinions, religion, trade union or other professional or trade association membership, sexual </w:t>
      </w:r>
      <w:bookmarkStart w:id="12" w:name="_Int_0jZevXdX"/>
      <w:r w:rsidR="004D7EDE" w:rsidRPr="1D85AE9D">
        <w:rPr>
          <w:rFonts w:eastAsiaTheme="minorEastAsia"/>
          <w:sz w:val="22"/>
        </w:rPr>
        <w:t>preferences</w:t>
      </w:r>
      <w:bookmarkEnd w:id="12"/>
      <w:r w:rsidR="004D7EDE" w:rsidRPr="1D85AE9D">
        <w:rPr>
          <w:rFonts w:eastAsiaTheme="minorEastAsia"/>
          <w:sz w:val="22"/>
        </w:rPr>
        <w:t xml:space="preserve"> or criminal record, that is also personal information; and health information about an individual.</w:t>
      </w:r>
    </w:p>
    <w:p w14:paraId="69971587" w14:textId="77777777" w:rsidR="0038135E" w:rsidRPr="00B00CA9" w:rsidRDefault="0038135E" w:rsidP="0038135E">
      <w:pPr>
        <w:rPr>
          <w:rFonts w:eastAsiaTheme="minorHAnsi"/>
          <w:sz w:val="22"/>
        </w:rPr>
      </w:pPr>
    </w:p>
    <w:p w14:paraId="7BF72DCC" w14:textId="184866D5" w:rsidR="004D7EDE" w:rsidRPr="004D7EDE" w:rsidRDefault="004D7EDE" w:rsidP="00B00CA9">
      <w:pPr>
        <w:keepNext/>
        <w:rPr>
          <w:rFonts w:eastAsiaTheme="minorHAnsi"/>
          <w:b/>
          <w:sz w:val="22"/>
        </w:rPr>
      </w:pPr>
      <w:r w:rsidRPr="004D7EDE">
        <w:rPr>
          <w:rFonts w:eastAsiaTheme="minorHAnsi"/>
          <w:b/>
          <w:sz w:val="22"/>
        </w:rPr>
        <w:t>Uses of Personal Information</w:t>
      </w:r>
    </w:p>
    <w:p w14:paraId="7D3FA8D3" w14:textId="1D0F3E14" w:rsidR="0038135E" w:rsidRDefault="004D7EDE" w:rsidP="0038135E">
      <w:pPr>
        <w:rPr>
          <w:rFonts w:eastAsiaTheme="minorEastAsia"/>
          <w:sz w:val="22"/>
          <w:shd w:val="clear" w:color="auto" w:fill="FFFFFF"/>
        </w:rPr>
      </w:pPr>
      <w:commentRangeStart w:id="13"/>
      <w:commentRangeStart w:id="14"/>
      <w:r w:rsidRPr="1D85AE9D">
        <w:rPr>
          <w:rFonts w:eastAsiaTheme="minorEastAsia"/>
          <w:sz w:val="22"/>
          <w:shd w:val="clear" w:color="auto" w:fill="FFFFFF"/>
        </w:rPr>
        <w:t xml:space="preserve">In </w:t>
      </w:r>
      <w:bookmarkStart w:id="15" w:name="_Int_7UApLW5n"/>
      <w:r w:rsidRPr="1D85AE9D">
        <w:rPr>
          <w:rFonts w:eastAsiaTheme="minorEastAsia"/>
          <w:sz w:val="22"/>
          <w:shd w:val="clear" w:color="auto" w:fill="FFFFFF"/>
        </w:rPr>
        <w:t>in the course of</w:t>
      </w:r>
      <w:bookmarkEnd w:id="15"/>
      <w:r w:rsidRPr="1D85AE9D">
        <w:rPr>
          <w:rFonts w:eastAsiaTheme="minorEastAsia"/>
          <w:sz w:val="22"/>
          <w:shd w:val="clear" w:color="auto" w:fill="FFFFFF"/>
        </w:rPr>
        <w:t xml:space="preserve"> managing land and water resources </w:t>
      </w:r>
      <w:r w:rsidR="00BE6372" w:rsidRPr="1D85AE9D">
        <w:rPr>
          <w:rFonts w:eastAsiaTheme="minorEastAsia"/>
          <w:sz w:val="22"/>
          <w:shd w:val="clear" w:color="auto" w:fill="FFFFFF"/>
        </w:rPr>
        <w:t xml:space="preserve">Wimmera CMA </w:t>
      </w:r>
      <w:r w:rsidRPr="1D85AE9D">
        <w:rPr>
          <w:rFonts w:eastAsiaTheme="minorEastAsia"/>
          <w:sz w:val="22"/>
          <w:shd w:val="clear" w:color="auto" w:fill="FFFFFF"/>
        </w:rPr>
        <w:t>also performs specific functions that may involve personal information.</w:t>
      </w:r>
      <w:commentRangeEnd w:id="13"/>
      <w:r w:rsidR="0008447C">
        <w:rPr>
          <w:rStyle w:val="CommentReference"/>
        </w:rPr>
        <w:commentReference w:id="13"/>
      </w:r>
      <w:commentRangeEnd w:id="14"/>
      <w:r w:rsidR="00CD73BA">
        <w:rPr>
          <w:rStyle w:val="CommentReference"/>
        </w:rPr>
        <w:commentReference w:id="14"/>
      </w:r>
    </w:p>
    <w:p w14:paraId="43003436" w14:textId="6E4F3BB3" w:rsidR="00FB2D49" w:rsidRPr="00B00CA9" w:rsidRDefault="00FB2D49" w:rsidP="0038135E">
      <w:pPr>
        <w:rPr>
          <w:sz w:val="22"/>
          <w:szCs w:val="24"/>
        </w:rPr>
      </w:pPr>
    </w:p>
    <w:p w14:paraId="09C22E09" w14:textId="15FFF641" w:rsidR="004D7EDE" w:rsidRPr="00B00CA9" w:rsidRDefault="004D7ED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bookmarkStart w:id="16" w:name="_Toc102388653"/>
      <w:r w:rsidRPr="00B00CA9">
        <w:rPr>
          <w:b/>
          <w:color w:val="000000"/>
          <w:sz w:val="22"/>
        </w:rPr>
        <w:t>Oversight of information privacy</w:t>
      </w:r>
      <w:bookmarkEnd w:id="16"/>
    </w:p>
    <w:p w14:paraId="796CB5A1" w14:textId="3E4CECF1" w:rsidR="004D7EDE" w:rsidRPr="004D7EDE" w:rsidRDefault="004D7EDE" w:rsidP="004D7EDE">
      <w:pPr>
        <w:spacing w:after="120"/>
        <w:rPr>
          <w:rFonts w:eastAsiaTheme="minorEastAsia"/>
          <w:sz w:val="22"/>
        </w:rPr>
      </w:pPr>
      <w:bookmarkStart w:id="17" w:name="_Int_BAXGQHYY"/>
      <w:r w:rsidRPr="1D85AE9D">
        <w:rPr>
          <w:rFonts w:eastAsiaTheme="minorEastAsia"/>
          <w:sz w:val="22"/>
        </w:rPr>
        <w:t>In the course of</w:t>
      </w:r>
      <w:bookmarkEnd w:id="17"/>
      <w:r w:rsidRPr="1D85AE9D">
        <w:rPr>
          <w:rFonts w:eastAsiaTheme="minorEastAsia"/>
          <w:sz w:val="22"/>
        </w:rPr>
        <w:t xml:space="preserve"> conducting normal business activities, </w:t>
      </w:r>
      <w:r w:rsidR="00BE6372" w:rsidRPr="1D85AE9D">
        <w:rPr>
          <w:rFonts w:eastAsiaTheme="minorEastAsia"/>
          <w:sz w:val="22"/>
        </w:rPr>
        <w:t xml:space="preserve">Wimmera CMA </w:t>
      </w:r>
      <w:r w:rsidRPr="1D85AE9D">
        <w:rPr>
          <w:rFonts w:eastAsiaTheme="minorEastAsia"/>
          <w:sz w:val="22"/>
        </w:rPr>
        <w:t>collects, records, maintains and uses personal information in relation to its employees and other stakeholders.</w:t>
      </w:r>
    </w:p>
    <w:p w14:paraId="5A80E1B0" w14:textId="5848EBDB" w:rsidR="004D7EDE" w:rsidRPr="004D7EDE" w:rsidRDefault="004D7EDE" w:rsidP="004D7EDE">
      <w:pPr>
        <w:spacing w:after="120"/>
        <w:rPr>
          <w:rFonts w:eastAsiaTheme="minorHAnsi"/>
          <w:sz w:val="22"/>
          <w:shd w:val="clear" w:color="auto" w:fill="FFFFFF"/>
        </w:rPr>
      </w:pPr>
      <w:r w:rsidRPr="004D7EDE">
        <w:rPr>
          <w:rFonts w:eastAsiaTheme="minorHAnsi"/>
          <w:sz w:val="22"/>
        </w:rPr>
        <w:t xml:space="preserve">The Chief Executive Officer (CEO) has appointed a Privacy and Data Protection Officer who is responsible for overseeing privacy compliance within the Authority, responding to requests for access to and correction of information and managing any complaints about </w:t>
      </w:r>
      <w:r w:rsidR="00B7667F">
        <w:rPr>
          <w:rFonts w:eastAsiaTheme="minorHAnsi"/>
          <w:sz w:val="22"/>
        </w:rPr>
        <w:t xml:space="preserve">Wimmera </w:t>
      </w:r>
      <w:r w:rsidRPr="004D7EDE">
        <w:rPr>
          <w:rFonts w:eastAsiaTheme="minorHAnsi"/>
          <w:sz w:val="22"/>
        </w:rPr>
        <w:t>CMA’s handling of personal information.</w:t>
      </w:r>
    </w:p>
    <w:p w14:paraId="1D5F150D" w14:textId="77777777" w:rsidR="004D7EDE" w:rsidRPr="004D7EDE" w:rsidRDefault="004D7EDE" w:rsidP="004D7EDE">
      <w:pPr>
        <w:spacing w:after="120"/>
        <w:rPr>
          <w:rFonts w:eastAsiaTheme="minorHAnsi"/>
          <w:sz w:val="22"/>
          <w:shd w:val="clear" w:color="auto" w:fill="FFFFFF"/>
        </w:rPr>
      </w:pPr>
      <w:r w:rsidRPr="004D7EDE">
        <w:rPr>
          <w:rFonts w:eastAsiaTheme="minorHAnsi"/>
          <w:sz w:val="22"/>
          <w:shd w:val="clear" w:color="auto" w:fill="FFFFFF"/>
        </w:rPr>
        <w:t>The Privacy and Data Protection Officer’s details are as follows:</w:t>
      </w:r>
    </w:p>
    <w:p w14:paraId="40BCB969" w14:textId="0E34A202" w:rsidR="0008447C" w:rsidRPr="0032279A" w:rsidRDefault="001954D4" w:rsidP="0032279A">
      <w:pPr>
        <w:ind w:left="720"/>
        <w:rPr>
          <w:rFonts w:eastAsiaTheme="minorHAnsi"/>
          <w:b/>
          <w:bCs/>
          <w:color w:val="010101"/>
          <w:sz w:val="22"/>
          <w:shd w:val="clear" w:color="auto" w:fill="FFFFFF"/>
        </w:rPr>
      </w:pPr>
      <w:r>
        <w:rPr>
          <w:rFonts w:eastAsiaTheme="minorHAnsi"/>
          <w:b/>
          <w:bCs/>
          <w:color w:val="010101"/>
          <w:sz w:val="22"/>
          <w:shd w:val="clear" w:color="auto" w:fill="FFFFFF"/>
        </w:rPr>
        <w:t>Nicole Netherway</w:t>
      </w:r>
    </w:p>
    <w:p w14:paraId="63B74DB7" w14:textId="4A56CA79" w:rsidR="004D7EDE" w:rsidRDefault="001954D4" w:rsidP="0032279A">
      <w:pPr>
        <w:ind w:left="720"/>
        <w:rPr>
          <w:rFonts w:eastAsiaTheme="minorHAnsi"/>
          <w:b/>
          <w:bCs/>
          <w:color w:val="010101"/>
          <w:sz w:val="22"/>
          <w:shd w:val="clear" w:color="auto" w:fill="FFFFFF"/>
        </w:rPr>
      </w:pPr>
      <w:r>
        <w:rPr>
          <w:rFonts w:eastAsiaTheme="minorHAnsi"/>
          <w:b/>
          <w:bCs/>
          <w:color w:val="010101"/>
          <w:sz w:val="22"/>
          <w:shd w:val="clear" w:color="auto" w:fill="FFFFFF"/>
        </w:rPr>
        <w:t>Business Manager</w:t>
      </w:r>
      <w:r w:rsidR="004D7EDE" w:rsidRPr="004D7EDE">
        <w:rPr>
          <w:rFonts w:eastAsiaTheme="minorHAnsi"/>
          <w:b/>
          <w:bCs/>
          <w:color w:val="010101"/>
          <w:sz w:val="22"/>
          <w:shd w:val="clear" w:color="auto" w:fill="FFFFFF"/>
        </w:rPr>
        <w:br/>
      </w:r>
      <w:r w:rsidR="00BE6372">
        <w:rPr>
          <w:rFonts w:eastAsiaTheme="minorHAnsi"/>
          <w:b/>
          <w:bCs/>
          <w:sz w:val="22"/>
        </w:rPr>
        <w:t>Wimmera CMA</w:t>
      </w:r>
      <w:r w:rsidR="00BE6372">
        <w:rPr>
          <w:rFonts w:eastAsiaTheme="minorHAnsi"/>
          <w:b/>
          <w:bCs/>
          <w:sz w:val="22"/>
        </w:rPr>
        <w:br/>
      </w:r>
      <w:r w:rsidR="00BE6372">
        <w:rPr>
          <w:rFonts w:eastAsiaTheme="minorHAnsi"/>
          <w:b/>
          <w:bCs/>
          <w:color w:val="010101"/>
          <w:sz w:val="22"/>
          <w:shd w:val="clear" w:color="auto" w:fill="FFFFFF"/>
        </w:rPr>
        <w:t>24 Darlot Street</w:t>
      </w:r>
      <w:r w:rsidR="00BE6372">
        <w:rPr>
          <w:rFonts w:eastAsiaTheme="minorHAnsi"/>
          <w:b/>
          <w:bCs/>
          <w:color w:val="010101"/>
          <w:sz w:val="22"/>
          <w:shd w:val="clear" w:color="auto" w:fill="FFFFFF"/>
        </w:rPr>
        <w:br/>
        <w:t>HORSHAM VIC 3400</w:t>
      </w:r>
      <w:r w:rsidR="004D7EDE" w:rsidRPr="004D7EDE">
        <w:rPr>
          <w:rFonts w:eastAsiaTheme="minorHAnsi"/>
          <w:b/>
          <w:bCs/>
          <w:color w:val="010101"/>
          <w:sz w:val="22"/>
          <w:shd w:val="clear" w:color="auto" w:fill="FFFFFF"/>
        </w:rPr>
        <w:br/>
      </w:r>
      <w:r w:rsidR="00BE6372">
        <w:rPr>
          <w:rFonts w:eastAsiaTheme="minorHAnsi"/>
          <w:b/>
          <w:bCs/>
          <w:color w:val="010101"/>
          <w:sz w:val="22"/>
          <w:shd w:val="clear" w:color="auto" w:fill="FFFFFF"/>
        </w:rPr>
        <w:t>+61 3 53821544</w:t>
      </w:r>
      <w:r w:rsidR="004D7EDE" w:rsidRPr="004D7EDE">
        <w:rPr>
          <w:rFonts w:eastAsiaTheme="minorHAnsi"/>
          <w:b/>
          <w:bCs/>
          <w:color w:val="010101"/>
          <w:sz w:val="22"/>
          <w:shd w:val="clear" w:color="auto" w:fill="FFFFFF"/>
        </w:rPr>
        <w:br/>
      </w:r>
      <w:r w:rsidR="004A4FF3" w:rsidRPr="008F5ABA">
        <w:rPr>
          <w:sz w:val="22"/>
        </w:rPr>
        <w:t>nicole.netherway</w:t>
      </w:r>
      <w:hyperlink r:id="rId21" w:history="1">
        <w:r w:rsidR="00B00CA9" w:rsidRPr="00B00CA9">
          <w:rPr>
            <w:rStyle w:val="Hyperlink"/>
            <w:rFonts w:eastAsiaTheme="minorHAnsi"/>
            <w:b/>
            <w:bCs/>
            <w:sz w:val="22"/>
            <w:shd w:val="clear" w:color="auto" w:fill="FFFFFF"/>
          </w:rPr>
          <w:t>@wcma.vic.gov.au</w:t>
        </w:r>
      </w:hyperlink>
      <w:r w:rsidR="00BE6372">
        <w:rPr>
          <w:rFonts w:eastAsiaTheme="minorHAnsi"/>
          <w:b/>
          <w:bCs/>
          <w:color w:val="010101"/>
          <w:sz w:val="22"/>
          <w:shd w:val="clear" w:color="auto" w:fill="FFFFFF"/>
        </w:rPr>
        <w:tab/>
      </w:r>
    </w:p>
    <w:p w14:paraId="4CE0395E" w14:textId="77777777" w:rsidR="008925D6" w:rsidRPr="004D7EDE" w:rsidRDefault="008925D6" w:rsidP="0032279A">
      <w:pPr>
        <w:ind w:left="720"/>
        <w:rPr>
          <w:rFonts w:eastAsiaTheme="minorHAnsi"/>
          <w:color w:val="010101"/>
          <w:sz w:val="22"/>
          <w:shd w:val="clear" w:color="auto" w:fill="FFFFFF"/>
        </w:rPr>
      </w:pPr>
    </w:p>
    <w:p w14:paraId="0A2D55F4" w14:textId="77777777" w:rsidR="004D7EDE" w:rsidRPr="004D7EDE" w:rsidRDefault="004D7EDE" w:rsidP="004D7EDE">
      <w:pPr>
        <w:spacing w:after="120"/>
        <w:rPr>
          <w:rFonts w:eastAsiaTheme="minorHAnsi"/>
          <w:color w:val="010101"/>
          <w:sz w:val="22"/>
          <w:shd w:val="clear" w:color="auto" w:fill="FFFFFF"/>
        </w:rPr>
      </w:pPr>
      <w:r w:rsidRPr="004D7EDE">
        <w:rPr>
          <w:rFonts w:eastAsiaTheme="minorHAnsi"/>
          <w:color w:val="010101"/>
          <w:sz w:val="22"/>
          <w:shd w:val="clear" w:color="auto" w:fill="FFFFFF"/>
        </w:rPr>
        <w:t xml:space="preserve">For more information about your privacy rights see </w:t>
      </w:r>
      <w:hyperlink r:id="rId22" w:history="1">
        <w:r w:rsidRPr="004D7EDE">
          <w:rPr>
            <w:rFonts w:eastAsiaTheme="minorHAnsi"/>
            <w:color w:val="0000FF" w:themeColor="hyperlink"/>
            <w:sz w:val="22"/>
            <w:u w:val="single"/>
          </w:rPr>
          <w:t>https://ovic.vic.gov.au</w:t>
        </w:r>
        <w:r w:rsidRPr="004D7EDE">
          <w:rPr>
            <w:rFonts w:eastAsiaTheme="minorHAnsi"/>
            <w:color w:val="0000FF" w:themeColor="hyperlink"/>
            <w:sz w:val="22"/>
            <w:u w:val="single"/>
            <w:shd w:val="clear" w:color="auto" w:fill="FFFFFF"/>
          </w:rPr>
          <w:t xml:space="preserve"> </w:t>
        </w:r>
      </w:hyperlink>
    </w:p>
    <w:p w14:paraId="6ADA632A" w14:textId="77777777" w:rsidR="00476803" w:rsidRDefault="00476803">
      <w:pPr>
        <w:rPr>
          <w:b/>
          <w:color w:val="000000"/>
          <w:sz w:val="21"/>
          <w:szCs w:val="20"/>
        </w:rPr>
      </w:pPr>
      <w:r>
        <w:rPr>
          <w:b/>
          <w:color w:val="000000"/>
          <w:sz w:val="21"/>
          <w:szCs w:val="20"/>
        </w:rPr>
        <w:br w:type="page"/>
      </w:r>
    </w:p>
    <w:p w14:paraId="08471769" w14:textId="54DCDD6D" w:rsidR="004D7EDE" w:rsidRPr="00F14D3F" w:rsidRDefault="004D7EDE" w:rsidP="004D7EDE">
      <w:pPr>
        <w:keepNext/>
        <w:tabs>
          <w:tab w:val="left" w:pos="1848"/>
          <w:tab w:val="left" w:pos="2773"/>
          <w:tab w:val="left" w:pos="3697"/>
          <w:tab w:val="left" w:pos="4621"/>
          <w:tab w:val="left" w:pos="5545"/>
          <w:tab w:val="left" w:pos="6469"/>
          <w:tab w:val="left" w:pos="7394"/>
          <w:tab w:val="left" w:pos="8318"/>
          <w:tab w:val="right" w:pos="8930"/>
        </w:tabs>
        <w:spacing w:before="120" w:line="276" w:lineRule="auto"/>
        <w:outlineLvl w:val="1"/>
        <w:rPr>
          <w:b/>
          <w:color w:val="000000"/>
          <w:sz w:val="24"/>
          <w:szCs w:val="24"/>
        </w:rPr>
      </w:pPr>
      <w:bookmarkStart w:id="18" w:name="_Toc102388654"/>
      <w:r w:rsidRPr="00F14D3F">
        <w:rPr>
          <w:b/>
          <w:color w:val="000000"/>
          <w:sz w:val="24"/>
          <w:szCs w:val="24"/>
        </w:rPr>
        <w:lastRenderedPageBreak/>
        <w:t>General principles of collection</w:t>
      </w:r>
      <w:bookmarkEnd w:id="18"/>
    </w:p>
    <w:p w14:paraId="2A59B93D" w14:textId="71CC3D3D" w:rsidR="004D7EDE" w:rsidRPr="004D7EDE" w:rsidRDefault="00BE6372" w:rsidP="004D7EDE">
      <w:pPr>
        <w:spacing w:after="120"/>
        <w:rPr>
          <w:rFonts w:eastAsiaTheme="minorHAnsi"/>
          <w:sz w:val="22"/>
        </w:rPr>
      </w:pPr>
      <w:r>
        <w:rPr>
          <w:rFonts w:eastAsiaTheme="minorHAnsi"/>
          <w:sz w:val="22"/>
        </w:rPr>
        <w:t>Wimmera CMA</w:t>
      </w:r>
      <w:r w:rsidR="00B7667F">
        <w:rPr>
          <w:rFonts w:eastAsiaTheme="minorHAnsi"/>
          <w:sz w:val="22"/>
        </w:rPr>
        <w:t xml:space="preserve"> </w:t>
      </w:r>
      <w:r w:rsidR="004D7EDE" w:rsidRPr="004D7EDE">
        <w:rPr>
          <w:rFonts w:eastAsiaTheme="minorHAnsi"/>
          <w:sz w:val="22"/>
        </w:rPr>
        <w:t>will only collect personal information that is:</w:t>
      </w:r>
    </w:p>
    <w:p w14:paraId="4F242570" w14:textId="77777777" w:rsidR="004D7EDE" w:rsidRPr="004D7EDE" w:rsidRDefault="004D7EDE" w:rsidP="00D350CF">
      <w:pPr>
        <w:numPr>
          <w:ilvl w:val="0"/>
          <w:numId w:val="15"/>
        </w:numPr>
        <w:spacing w:after="120"/>
        <w:contextualSpacing/>
        <w:rPr>
          <w:rFonts w:eastAsiaTheme="minorEastAsia"/>
          <w:sz w:val="22"/>
        </w:rPr>
      </w:pPr>
      <w:r w:rsidRPr="1D85AE9D">
        <w:rPr>
          <w:rFonts w:eastAsiaTheme="minorEastAsia"/>
          <w:sz w:val="22"/>
        </w:rPr>
        <w:t xml:space="preserve">Necessary to undertake its programs, </w:t>
      </w:r>
      <w:bookmarkStart w:id="19" w:name="_Int_hoo3uII2"/>
      <w:r w:rsidRPr="1D85AE9D">
        <w:rPr>
          <w:rFonts w:eastAsiaTheme="minorEastAsia"/>
          <w:sz w:val="22"/>
        </w:rPr>
        <w:t>activities</w:t>
      </w:r>
      <w:bookmarkEnd w:id="19"/>
      <w:r w:rsidRPr="1D85AE9D">
        <w:rPr>
          <w:rFonts w:eastAsiaTheme="minorEastAsia"/>
          <w:sz w:val="22"/>
        </w:rPr>
        <w:t xml:space="preserve"> and functions; and/or</w:t>
      </w:r>
    </w:p>
    <w:p w14:paraId="38BD1015" w14:textId="77777777" w:rsidR="004D7EDE" w:rsidRPr="004D7EDE" w:rsidRDefault="004D7EDE" w:rsidP="004D7EDE">
      <w:pPr>
        <w:spacing w:after="120"/>
        <w:ind w:left="720"/>
        <w:contextualSpacing/>
        <w:rPr>
          <w:rFonts w:eastAsiaTheme="minorHAnsi"/>
          <w:sz w:val="22"/>
        </w:rPr>
      </w:pPr>
    </w:p>
    <w:p w14:paraId="481EB9AA" w14:textId="77777777" w:rsidR="004D7EDE" w:rsidRPr="004D7EDE" w:rsidRDefault="004D7EDE" w:rsidP="00D350CF">
      <w:pPr>
        <w:numPr>
          <w:ilvl w:val="0"/>
          <w:numId w:val="15"/>
        </w:numPr>
        <w:spacing w:after="120"/>
        <w:contextualSpacing/>
        <w:rPr>
          <w:rFonts w:eastAsiaTheme="minorHAnsi"/>
          <w:sz w:val="22"/>
        </w:rPr>
      </w:pPr>
      <w:r w:rsidRPr="004D7EDE">
        <w:rPr>
          <w:rFonts w:eastAsiaTheme="minorHAnsi"/>
          <w:sz w:val="22"/>
        </w:rPr>
        <w:t>Standard human resources information such as job application, pay, superannuation, leave and emergency contact details.</w:t>
      </w:r>
    </w:p>
    <w:p w14:paraId="5DC585E6" w14:textId="77777777" w:rsidR="004D7EDE" w:rsidRPr="004D7EDE" w:rsidRDefault="004D7EDE" w:rsidP="004D7EDE">
      <w:pPr>
        <w:spacing w:after="120"/>
        <w:ind w:left="720"/>
        <w:contextualSpacing/>
        <w:rPr>
          <w:rFonts w:eastAsiaTheme="minorHAnsi"/>
          <w:sz w:val="22"/>
        </w:rPr>
      </w:pPr>
    </w:p>
    <w:p w14:paraId="7DAEABE8" w14:textId="43563948" w:rsidR="004D7EDE" w:rsidRPr="004D7EDE" w:rsidRDefault="004D7EDE" w:rsidP="004D7EDE">
      <w:pPr>
        <w:spacing w:after="120"/>
        <w:rPr>
          <w:rFonts w:eastAsiaTheme="minorHAnsi"/>
          <w:sz w:val="22"/>
        </w:rPr>
      </w:pPr>
      <w:r w:rsidRPr="004D7EDE">
        <w:rPr>
          <w:rFonts w:eastAsiaTheme="minorHAnsi"/>
          <w:sz w:val="22"/>
        </w:rPr>
        <w:t xml:space="preserve">Where practical </w:t>
      </w:r>
      <w:r w:rsidR="00BE6372">
        <w:rPr>
          <w:rFonts w:eastAsiaTheme="minorHAnsi"/>
          <w:sz w:val="22"/>
        </w:rPr>
        <w:t>Wimmera CMA</w:t>
      </w:r>
      <w:r w:rsidR="00B7667F">
        <w:rPr>
          <w:rFonts w:eastAsiaTheme="minorHAnsi"/>
          <w:sz w:val="22"/>
        </w:rPr>
        <w:t xml:space="preserve"> </w:t>
      </w:r>
      <w:r w:rsidRPr="004D7EDE">
        <w:rPr>
          <w:rFonts w:eastAsiaTheme="minorHAnsi"/>
          <w:sz w:val="22"/>
        </w:rPr>
        <w:t>will make processes available to interact with the CMA anonymously or with a pseudonym.</w:t>
      </w:r>
    </w:p>
    <w:p w14:paraId="3105DDF1" w14:textId="77777777" w:rsidR="004D7EDE" w:rsidRPr="004D7EDE" w:rsidRDefault="004D7EDE" w:rsidP="004D7EDE">
      <w:pPr>
        <w:spacing w:after="120"/>
        <w:ind w:left="720"/>
        <w:contextualSpacing/>
        <w:rPr>
          <w:rFonts w:eastAsiaTheme="minorHAnsi"/>
          <w:sz w:val="22"/>
        </w:rPr>
      </w:pPr>
    </w:p>
    <w:p w14:paraId="7192F931" w14:textId="05987E88" w:rsidR="004D7EDE" w:rsidRDefault="004D7EDE" w:rsidP="004D7EDE">
      <w:pPr>
        <w:spacing w:after="120"/>
        <w:contextualSpacing/>
        <w:rPr>
          <w:rFonts w:eastAsiaTheme="minorEastAsia"/>
          <w:sz w:val="22"/>
        </w:rPr>
      </w:pPr>
      <w:r w:rsidRPr="1D85AE9D">
        <w:rPr>
          <w:rFonts w:eastAsiaTheme="minorEastAsia"/>
          <w:sz w:val="22"/>
        </w:rPr>
        <w:t xml:space="preserve">The information privacy principles establish higher levels of protection for </w:t>
      </w:r>
      <w:r w:rsidRPr="1D85AE9D">
        <w:rPr>
          <w:rFonts w:eastAsiaTheme="minorEastAsia"/>
          <w:i/>
          <w:sz w:val="22"/>
        </w:rPr>
        <w:t>sensitive</w:t>
      </w:r>
      <w:r w:rsidRPr="1D85AE9D">
        <w:rPr>
          <w:rFonts w:eastAsiaTheme="minorEastAsia"/>
          <w:sz w:val="22"/>
        </w:rPr>
        <w:t xml:space="preserve"> information, which includes information or an opinion about a person’s racial or ethnic origin, political opinions, membership of a political association, religious beliefs or affiliations, philosophical beliefs, membership of a professional or trade association, membership of a trade union, sexual preferences or practices or criminal record, that is also personal information. </w:t>
      </w:r>
      <w:r w:rsidR="00BE6372" w:rsidRPr="1D85AE9D">
        <w:rPr>
          <w:rFonts w:eastAsiaTheme="minorEastAsia"/>
          <w:sz w:val="22"/>
        </w:rPr>
        <w:t xml:space="preserve">Wimmera CMA </w:t>
      </w:r>
      <w:r w:rsidRPr="1D85AE9D">
        <w:rPr>
          <w:rFonts w:eastAsiaTheme="minorEastAsia"/>
          <w:sz w:val="22"/>
        </w:rPr>
        <w:t xml:space="preserve">does not normally collect such information. </w:t>
      </w:r>
      <w:r w:rsidR="00BE6372" w:rsidRPr="1D85AE9D">
        <w:rPr>
          <w:rFonts w:eastAsiaTheme="minorEastAsia"/>
          <w:sz w:val="22"/>
        </w:rPr>
        <w:t xml:space="preserve">Wimmera CMA </w:t>
      </w:r>
      <w:r w:rsidRPr="1D85AE9D">
        <w:rPr>
          <w:rFonts w:eastAsiaTheme="minorEastAsia"/>
          <w:sz w:val="22"/>
        </w:rPr>
        <w:t xml:space="preserve">also does not normally collect health information other than in employee records, </w:t>
      </w:r>
      <w:bookmarkStart w:id="20" w:name="_Int_tSS27XiO"/>
      <w:r w:rsidRPr="1D85AE9D">
        <w:rPr>
          <w:rFonts w:eastAsiaTheme="minorEastAsia"/>
          <w:sz w:val="22"/>
        </w:rPr>
        <w:t>WorkCover</w:t>
      </w:r>
      <w:bookmarkEnd w:id="20"/>
      <w:r w:rsidRPr="1D85AE9D">
        <w:rPr>
          <w:rFonts w:eastAsiaTheme="minorEastAsia"/>
          <w:sz w:val="22"/>
        </w:rPr>
        <w:t xml:space="preserve"> records and for the purposes of catering for people with special needs who are participating in CMA activities. Where such information is collected it will be dealt with in accordance with the </w:t>
      </w:r>
      <w:r w:rsidRPr="1D85AE9D">
        <w:rPr>
          <w:rFonts w:eastAsiaTheme="minorEastAsia"/>
          <w:i/>
          <w:sz w:val="22"/>
        </w:rPr>
        <w:t xml:space="preserve">Health Records Act 2014 </w:t>
      </w:r>
      <w:r w:rsidRPr="1D85AE9D">
        <w:rPr>
          <w:rFonts w:eastAsiaTheme="minorEastAsia"/>
          <w:sz w:val="22"/>
        </w:rPr>
        <w:t>(Vic).</w:t>
      </w:r>
    </w:p>
    <w:p w14:paraId="463AE3E0" w14:textId="77777777" w:rsidR="0038135E" w:rsidRPr="004D7EDE" w:rsidRDefault="0038135E" w:rsidP="004D7EDE">
      <w:pPr>
        <w:spacing w:after="120"/>
        <w:contextualSpacing/>
        <w:rPr>
          <w:rFonts w:eastAsiaTheme="minorHAnsi"/>
          <w:sz w:val="22"/>
        </w:rPr>
      </w:pPr>
    </w:p>
    <w:p w14:paraId="2E6EC7E9" w14:textId="5A6147AC" w:rsidR="004D7EDE" w:rsidRPr="00B00CA9" w:rsidRDefault="004D7EDE" w:rsidP="004D7EDE">
      <w:pPr>
        <w:keepNext/>
        <w:tabs>
          <w:tab w:val="left" w:pos="1848"/>
          <w:tab w:val="left" w:pos="2773"/>
          <w:tab w:val="left" w:pos="3697"/>
          <w:tab w:val="left" w:pos="4621"/>
          <w:tab w:val="left" w:pos="5545"/>
          <w:tab w:val="left" w:pos="6469"/>
          <w:tab w:val="left" w:pos="7394"/>
          <w:tab w:val="left" w:pos="8318"/>
          <w:tab w:val="right" w:pos="8930"/>
        </w:tabs>
        <w:spacing w:before="120" w:line="276" w:lineRule="auto"/>
        <w:outlineLvl w:val="1"/>
        <w:rPr>
          <w:b/>
          <w:color w:val="000000"/>
          <w:sz w:val="22"/>
        </w:rPr>
      </w:pPr>
      <w:bookmarkStart w:id="21" w:name="_Toc102388655"/>
      <w:r w:rsidRPr="00B00CA9">
        <w:rPr>
          <w:b/>
          <w:color w:val="000000"/>
          <w:sz w:val="22"/>
        </w:rPr>
        <w:t>General principles of use and disclosure</w:t>
      </w:r>
      <w:bookmarkEnd w:id="21"/>
    </w:p>
    <w:p w14:paraId="6AF7F9E7" w14:textId="7632078B" w:rsidR="004D7EDE" w:rsidRPr="004D7EDE" w:rsidRDefault="00BE6372" w:rsidP="004D7EDE">
      <w:pPr>
        <w:spacing w:after="120"/>
        <w:contextualSpacing/>
        <w:rPr>
          <w:rFonts w:eastAsiaTheme="minorHAnsi"/>
          <w:sz w:val="22"/>
        </w:rPr>
      </w:pPr>
      <w:r w:rsidRPr="0038135E">
        <w:rPr>
          <w:rFonts w:eastAsiaTheme="minorHAnsi"/>
          <w:sz w:val="22"/>
        </w:rPr>
        <w:t xml:space="preserve">Wimmera CMA </w:t>
      </w:r>
      <w:r w:rsidR="004D7EDE" w:rsidRPr="0038135E">
        <w:rPr>
          <w:rFonts w:eastAsiaTheme="minorHAnsi"/>
          <w:sz w:val="22"/>
        </w:rPr>
        <w:t>will explain how information</w:t>
      </w:r>
      <w:r w:rsidR="004D7EDE" w:rsidRPr="004D7EDE">
        <w:rPr>
          <w:rFonts w:eastAsiaTheme="minorHAnsi"/>
          <w:sz w:val="22"/>
        </w:rPr>
        <w:t xml:space="preserve"> is to be used at the time that it is collected.</w:t>
      </w:r>
    </w:p>
    <w:p w14:paraId="463AFEF7" w14:textId="77777777" w:rsidR="004D7EDE" w:rsidRPr="004D7EDE" w:rsidRDefault="004D7EDE" w:rsidP="004D7EDE">
      <w:pPr>
        <w:spacing w:after="120"/>
        <w:contextualSpacing/>
        <w:rPr>
          <w:rFonts w:eastAsiaTheme="minorHAnsi"/>
          <w:sz w:val="22"/>
        </w:rPr>
      </w:pPr>
    </w:p>
    <w:p w14:paraId="605420DF" w14:textId="77777777" w:rsidR="004D7EDE" w:rsidRPr="004D7EDE" w:rsidRDefault="004D7EDE" w:rsidP="004D7EDE">
      <w:pPr>
        <w:spacing w:after="120"/>
        <w:contextualSpacing/>
        <w:rPr>
          <w:rFonts w:eastAsiaTheme="minorHAnsi"/>
          <w:sz w:val="22"/>
        </w:rPr>
      </w:pPr>
      <w:r w:rsidRPr="004D7EDE">
        <w:rPr>
          <w:rFonts w:eastAsiaTheme="minorHAnsi"/>
          <w:sz w:val="22"/>
        </w:rPr>
        <w:t xml:space="preserve">Personal information will only be disclosed as required or permitted by law. </w:t>
      </w:r>
    </w:p>
    <w:p w14:paraId="167DEE5F" w14:textId="77777777" w:rsidR="004D7EDE" w:rsidRPr="004D7EDE" w:rsidRDefault="004D7EDE" w:rsidP="004D7EDE">
      <w:pPr>
        <w:spacing w:after="120"/>
        <w:contextualSpacing/>
        <w:rPr>
          <w:rFonts w:eastAsiaTheme="minorHAnsi"/>
          <w:sz w:val="22"/>
        </w:rPr>
      </w:pPr>
    </w:p>
    <w:p w14:paraId="782E6071" w14:textId="60479066" w:rsidR="004D7EDE" w:rsidRPr="004D7EDE" w:rsidRDefault="004D7EDE" w:rsidP="004D7EDE">
      <w:pPr>
        <w:spacing w:after="120"/>
        <w:contextualSpacing/>
        <w:rPr>
          <w:rFonts w:eastAsiaTheme="minorHAnsi"/>
          <w:sz w:val="22"/>
        </w:rPr>
      </w:pPr>
      <w:r w:rsidRPr="004D7EDE">
        <w:rPr>
          <w:rFonts w:eastAsiaTheme="minorHAnsi"/>
          <w:sz w:val="22"/>
        </w:rPr>
        <w:t xml:space="preserve">If </w:t>
      </w:r>
      <w:r w:rsidR="00BE6372">
        <w:rPr>
          <w:rFonts w:eastAsiaTheme="minorHAnsi"/>
          <w:sz w:val="22"/>
        </w:rPr>
        <w:t xml:space="preserve">Wimmera CMA </w:t>
      </w:r>
      <w:r w:rsidRPr="004D7EDE">
        <w:rPr>
          <w:rFonts w:eastAsiaTheme="minorHAnsi"/>
          <w:sz w:val="22"/>
        </w:rPr>
        <w:t xml:space="preserve">utilises contractors to fulfil some of its functions, and those contractors require access to personal information to enable them to fulfil their responsibilities to the CMA, they will be required by </w:t>
      </w:r>
      <w:r w:rsidR="00BE6372">
        <w:rPr>
          <w:rFonts w:eastAsiaTheme="minorHAnsi"/>
          <w:sz w:val="22"/>
        </w:rPr>
        <w:t xml:space="preserve">Wimmera CMA </w:t>
      </w:r>
      <w:r w:rsidRPr="004D7EDE">
        <w:rPr>
          <w:rFonts w:eastAsiaTheme="minorHAnsi"/>
          <w:sz w:val="22"/>
        </w:rPr>
        <w:t>to use the information only for the specific purposes for which it is supplied to them.</w:t>
      </w:r>
    </w:p>
    <w:p w14:paraId="2636B627" w14:textId="77777777" w:rsidR="004D7EDE" w:rsidRPr="004D7EDE" w:rsidRDefault="004D7EDE" w:rsidP="004D7EDE">
      <w:pPr>
        <w:spacing w:after="120"/>
        <w:contextualSpacing/>
        <w:rPr>
          <w:rFonts w:eastAsiaTheme="minorHAnsi"/>
          <w:sz w:val="22"/>
        </w:rPr>
      </w:pPr>
    </w:p>
    <w:p w14:paraId="1BF6CD9D" w14:textId="77777777" w:rsidR="004D7EDE" w:rsidRPr="00B00CA9" w:rsidRDefault="004D7EDE" w:rsidP="004D7EDE">
      <w:pPr>
        <w:keepNext/>
        <w:tabs>
          <w:tab w:val="left" w:pos="1848"/>
          <w:tab w:val="left" w:pos="2773"/>
          <w:tab w:val="left" w:pos="3697"/>
          <w:tab w:val="left" w:pos="4621"/>
          <w:tab w:val="left" w:pos="5545"/>
          <w:tab w:val="left" w:pos="6469"/>
          <w:tab w:val="left" w:pos="7394"/>
          <w:tab w:val="left" w:pos="8318"/>
          <w:tab w:val="right" w:pos="8930"/>
        </w:tabs>
        <w:spacing w:before="120" w:line="276" w:lineRule="auto"/>
        <w:outlineLvl w:val="1"/>
        <w:rPr>
          <w:b/>
          <w:color w:val="000000"/>
          <w:sz w:val="22"/>
        </w:rPr>
      </w:pPr>
      <w:bookmarkStart w:id="22" w:name="_Toc102388656"/>
      <w:r w:rsidRPr="00B00CA9">
        <w:rPr>
          <w:b/>
          <w:color w:val="000000"/>
          <w:sz w:val="22"/>
        </w:rPr>
        <w:t>Transborder flows</w:t>
      </w:r>
      <w:bookmarkEnd w:id="22"/>
      <w:r w:rsidRPr="00B00CA9">
        <w:rPr>
          <w:b/>
          <w:color w:val="000000"/>
          <w:sz w:val="22"/>
        </w:rPr>
        <w:t xml:space="preserve"> </w:t>
      </w:r>
    </w:p>
    <w:p w14:paraId="1DC5B572" w14:textId="585A2951" w:rsidR="0038135E" w:rsidRDefault="00BE6372" w:rsidP="0038135E">
      <w:pPr>
        <w:rPr>
          <w:rFonts w:eastAsiaTheme="minorEastAsia"/>
          <w:sz w:val="22"/>
        </w:rPr>
      </w:pPr>
      <w:r w:rsidRPr="1D85AE9D">
        <w:rPr>
          <w:rFonts w:eastAsiaTheme="minorEastAsia"/>
          <w:sz w:val="22"/>
        </w:rPr>
        <w:t xml:space="preserve">Wimmera CMA </w:t>
      </w:r>
      <w:r w:rsidR="004D7EDE" w:rsidRPr="1D85AE9D">
        <w:rPr>
          <w:rFonts w:eastAsiaTheme="minorEastAsia"/>
          <w:sz w:val="22"/>
        </w:rPr>
        <w:t xml:space="preserve">will ensure that if it sends personal information outside </w:t>
      </w:r>
      <w:r w:rsidR="3D92EA00" w:rsidRPr="1D85AE9D">
        <w:rPr>
          <w:rFonts w:eastAsiaTheme="minorEastAsia"/>
          <w:sz w:val="22"/>
        </w:rPr>
        <w:t>Victoria,</w:t>
      </w:r>
      <w:r w:rsidR="004D7EDE" w:rsidRPr="1D85AE9D">
        <w:rPr>
          <w:rFonts w:eastAsiaTheme="minorEastAsia"/>
          <w:sz w:val="22"/>
        </w:rPr>
        <w:t xml:space="preserve"> it remains subject to privacy protections. </w:t>
      </w:r>
      <w:r w:rsidRPr="1D85AE9D">
        <w:rPr>
          <w:rFonts w:eastAsiaTheme="minorEastAsia"/>
          <w:sz w:val="22"/>
        </w:rPr>
        <w:t xml:space="preserve">Wimmera CMA </w:t>
      </w:r>
      <w:r w:rsidR="004D7EDE" w:rsidRPr="1D85AE9D">
        <w:rPr>
          <w:rFonts w:eastAsiaTheme="minorEastAsia"/>
          <w:sz w:val="22"/>
        </w:rPr>
        <w:t xml:space="preserve">will first have confirmed that the recipient is subject to (and accepts that it is subject to) an Australian state, territory, or Commonwealth privacy law; or is subject to contract that imposes protections equivalent to the IPPs; or that </w:t>
      </w:r>
      <w:bookmarkStart w:id="23" w:name="_Int_SWDKcAKs"/>
      <w:r w:rsidR="004D7EDE" w:rsidRPr="1D85AE9D">
        <w:rPr>
          <w:rFonts w:eastAsiaTheme="minorEastAsia"/>
          <w:sz w:val="22"/>
        </w:rPr>
        <w:t>particular provisions</w:t>
      </w:r>
      <w:bookmarkEnd w:id="23"/>
      <w:r w:rsidR="004D7EDE" w:rsidRPr="1D85AE9D">
        <w:rPr>
          <w:rFonts w:eastAsiaTheme="minorEastAsia"/>
          <w:sz w:val="22"/>
        </w:rPr>
        <w:t xml:space="preserve"> under the Victorian IPPs apply. This is </w:t>
      </w:r>
      <w:bookmarkStart w:id="24" w:name="_Int_7WL6Uoe1"/>
      <w:r w:rsidR="004D7EDE" w:rsidRPr="1D85AE9D">
        <w:rPr>
          <w:rFonts w:eastAsiaTheme="minorEastAsia"/>
          <w:sz w:val="22"/>
        </w:rPr>
        <w:t>particular important</w:t>
      </w:r>
      <w:bookmarkEnd w:id="24"/>
      <w:r w:rsidR="004D7EDE" w:rsidRPr="1D85AE9D">
        <w:rPr>
          <w:rFonts w:eastAsiaTheme="minorEastAsia"/>
          <w:sz w:val="22"/>
        </w:rPr>
        <w:t xml:space="preserve"> when considering the use of cloud providers who are hosted overseas.</w:t>
      </w:r>
    </w:p>
    <w:p w14:paraId="3221ED01" w14:textId="77777777" w:rsidR="0038135E" w:rsidRPr="004D7EDE" w:rsidRDefault="0038135E" w:rsidP="0038135E">
      <w:pPr>
        <w:rPr>
          <w:rFonts w:eastAsiaTheme="minorHAnsi"/>
          <w:sz w:val="22"/>
        </w:rPr>
      </w:pPr>
    </w:p>
    <w:p w14:paraId="74E01BF1" w14:textId="546DF3F2" w:rsidR="004D7EDE" w:rsidRPr="00B00CA9" w:rsidRDefault="004D7ED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bookmarkStart w:id="25" w:name="_Toc102388657"/>
      <w:r w:rsidRPr="00B00CA9">
        <w:rPr>
          <w:b/>
          <w:color w:val="000000"/>
          <w:sz w:val="22"/>
        </w:rPr>
        <w:t>Standards for release of personal information relating to CMA leaders</w:t>
      </w:r>
      <w:bookmarkEnd w:id="25"/>
    </w:p>
    <w:p w14:paraId="549CD526" w14:textId="1F33DF9B" w:rsidR="004D7EDE" w:rsidRPr="004D7EDE" w:rsidRDefault="00A17AA2" w:rsidP="004D7EDE">
      <w:pPr>
        <w:spacing w:before="120" w:after="120"/>
        <w:contextualSpacing/>
        <w:rPr>
          <w:rFonts w:eastAsiaTheme="minorHAnsi"/>
          <w:sz w:val="22"/>
        </w:rPr>
      </w:pPr>
      <w:r>
        <w:rPr>
          <w:rFonts w:eastAsiaTheme="minorHAnsi"/>
          <w:sz w:val="22"/>
        </w:rPr>
        <w:t>Board members, Board committee members</w:t>
      </w:r>
      <w:r w:rsidR="004D7EDE" w:rsidRPr="004D7EDE">
        <w:rPr>
          <w:rFonts w:eastAsiaTheme="minorHAnsi"/>
          <w:sz w:val="22"/>
        </w:rPr>
        <w:t>, and employees will be requested on appointment to consent in writing to the limited release of personal information.</w:t>
      </w:r>
    </w:p>
    <w:p w14:paraId="1FAA0286" w14:textId="77777777" w:rsidR="004D7EDE" w:rsidRPr="004D7EDE" w:rsidRDefault="004D7EDE" w:rsidP="004D7EDE">
      <w:pPr>
        <w:spacing w:after="120"/>
        <w:contextualSpacing/>
        <w:rPr>
          <w:rFonts w:eastAsiaTheme="minorHAnsi"/>
          <w:sz w:val="22"/>
        </w:rPr>
      </w:pPr>
    </w:p>
    <w:p w14:paraId="582FA1D9" w14:textId="77777777" w:rsidR="004D7EDE" w:rsidRPr="004D7EDE" w:rsidRDefault="004D7EDE" w:rsidP="004D7EDE">
      <w:pPr>
        <w:spacing w:after="120"/>
        <w:contextualSpacing/>
        <w:rPr>
          <w:rFonts w:eastAsiaTheme="minorHAnsi"/>
          <w:sz w:val="22"/>
        </w:rPr>
      </w:pPr>
      <w:r w:rsidRPr="004D7EDE">
        <w:rPr>
          <w:rFonts w:eastAsiaTheme="minorHAnsi"/>
          <w:sz w:val="22"/>
        </w:rPr>
        <w:t>The standard Consent Form is ‘Attachment 1’ to this policy.</w:t>
      </w:r>
    </w:p>
    <w:p w14:paraId="3660F380" w14:textId="77777777" w:rsidR="004D7EDE" w:rsidRPr="004D7EDE" w:rsidRDefault="004D7EDE" w:rsidP="004D7EDE">
      <w:pPr>
        <w:spacing w:after="120"/>
        <w:contextualSpacing/>
        <w:rPr>
          <w:rFonts w:eastAsiaTheme="minorHAnsi"/>
          <w:sz w:val="22"/>
        </w:rPr>
      </w:pPr>
    </w:p>
    <w:p w14:paraId="79027FE8" w14:textId="77777777" w:rsidR="00B7667F" w:rsidRDefault="00B7667F">
      <w:pPr>
        <w:rPr>
          <w:rFonts w:eastAsiaTheme="minorHAnsi"/>
          <w:sz w:val="22"/>
        </w:rPr>
      </w:pPr>
      <w:r>
        <w:rPr>
          <w:rFonts w:eastAsiaTheme="minorHAnsi"/>
          <w:sz w:val="22"/>
        </w:rPr>
        <w:br w:type="page"/>
      </w:r>
    </w:p>
    <w:p w14:paraId="406A3E08" w14:textId="7C12D1AB" w:rsidR="004D7EDE" w:rsidRPr="004D7EDE" w:rsidRDefault="004D7EDE" w:rsidP="004D7EDE">
      <w:pPr>
        <w:spacing w:after="120"/>
        <w:contextualSpacing/>
        <w:rPr>
          <w:rFonts w:eastAsiaTheme="minorHAnsi"/>
          <w:sz w:val="22"/>
        </w:rPr>
      </w:pPr>
      <w:r w:rsidRPr="004D7EDE">
        <w:rPr>
          <w:rFonts w:eastAsiaTheme="minorHAnsi"/>
          <w:sz w:val="22"/>
        </w:rPr>
        <w:lastRenderedPageBreak/>
        <w:t>Unless exceptional circumstances apply, it is the CMA’s policy to release the following information:</w:t>
      </w:r>
    </w:p>
    <w:p w14:paraId="46DA8C27" w14:textId="77777777" w:rsidR="004D7EDE" w:rsidRPr="004D7EDE" w:rsidRDefault="004D7EDE" w:rsidP="004D7EDE">
      <w:pPr>
        <w:spacing w:after="120"/>
        <w:contextualSpacing/>
        <w:rPr>
          <w:rFonts w:eastAsiaTheme="minorHAnsi"/>
          <w:sz w:val="22"/>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D7EDE" w:rsidRPr="004D7EDE" w14:paraId="4048BF7D" w14:textId="77777777" w:rsidTr="00B7667F">
        <w:tc>
          <w:tcPr>
            <w:tcW w:w="4508" w:type="dxa"/>
          </w:tcPr>
          <w:p w14:paraId="493F8670" w14:textId="77777777" w:rsidR="004D7EDE" w:rsidRPr="004D7EDE" w:rsidRDefault="004D7EDE" w:rsidP="004D7EDE">
            <w:pPr>
              <w:contextualSpacing/>
              <w:rPr>
                <w:u w:val="single"/>
              </w:rPr>
            </w:pPr>
            <w:r w:rsidRPr="004D7EDE">
              <w:rPr>
                <w:u w:val="single"/>
              </w:rPr>
              <w:t>Web site information – Directors</w:t>
            </w:r>
          </w:p>
        </w:tc>
        <w:tc>
          <w:tcPr>
            <w:tcW w:w="4508" w:type="dxa"/>
          </w:tcPr>
          <w:p w14:paraId="25156176" w14:textId="77777777" w:rsidR="004D7EDE" w:rsidRPr="004D7EDE" w:rsidRDefault="004D7EDE" w:rsidP="004D7EDE">
            <w:pPr>
              <w:contextualSpacing/>
              <w:rPr>
                <w:u w:val="single"/>
              </w:rPr>
            </w:pPr>
            <w:r w:rsidRPr="004D7EDE">
              <w:rPr>
                <w:u w:val="single"/>
              </w:rPr>
              <w:t>Web site information – other representatives</w:t>
            </w:r>
          </w:p>
        </w:tc>
      </w:tr>
      <w:tr w:rsidR="004D7EDE" w:rsidRPr="004D7EDE" w14:paraId="507F7F4E" w14:textId="77777777" w:rsidTr="00B7667F">
        <w:tc>
          <w:tcPr>
            <w:tcW w:w="4508" w:type="dxa"/>
          </w:tcPr>
          <w:p w14:paraId="41E6ED29" w14:textId="77777777" w:rsidR="004D7EDE" w:rsidRPr="004D7EDE" w:rsidRDefault="004D7EDE" w:rsidP="00476803">
            <w:pPr>
              <w:numPr>
                <w:ilvl w:val="0"/>
                <w:numId w:val="5"/>
              </w:numPr>
              <w:contextualSpacing/>
            </w:pPr>
            <w:r w:rsidRPr="004D7EDE">
              <w:t>Photo</w:t>
            </w:r>
          </w:p>
        </w:tc>
        <w:tc>
          <w:tcPr>
            <w:tcW w:w="4508" w:type="dxa"/>
          </w:tcPr>
          <w:p w14:paraId="53251410" w14:textId="77777777" w:rsidR="004D7EDE" w:rsidRPr="004D7EDE" w:rsidRDefault="004D7EDE" w:rsidP="00476803">
            <w:pPr>
              <w:numPr>
                <w:ilvl w:val="0"/>
                <w:numId w:val="5"/>
              </w:numPr>
              <w:contextualSpacing/>
            </w:pPr>
            <w:r w:rsidRPr="004D7EDE">
              <w:t>Photo</w:t>
            </w:r>
          </w:p>
        </w:tc>
      </w:tr>
      <w:tr w:rsidR="004D7EDE" w:rsidRPr="004D7EDE" w14:paraId="1EE01A1B" w14:textId="77777777" w:rsidTr="00B7667F">
        <w:tc>
          <w:tcPr>
            <w:tcW w:w="4508" w:type="dxa"/>
          </w:tcPr>
          <w:p w14:paraId="4643B6D7" w14:textId="77777777" w:rsidR="004D7EDE" w:rsidRPr="004D7EDE" w:rsidRDefault="004D7EDE" w:rsidP="00476803">
            <w:pPr>
              <w:numPr>
                <w:ilvl w:val="0"/>
                <w:numId w:val="5"/>
              </w:numPr>
              <w:contextualSpacing/>
            </w:pPr>
            <w:r w:rsidRPr="004D7EDE">
              <w:t>Name</w:t>
            </w:r>
          </w:p>
        </w:tc>
        <w:tc>
          <w:tcPr>
            <w:tcW w:w="4508" w:type="dxa"/>
          </w:tcPr>
          <w:p w14:paraId="2ECA3856" w14:textId="77777777" w:rsidR="004D7EDE" w:rsidRPr="004D7EDE" w:rsidRDefault="004D7EDE" w:rsidP="00476803">
            <w:pPr>
              <w:numPr>
                <w:ilvl w:val="0"/>
                <w:numId w:val="5"/>
              </w:numPr>
              <w:contextualSpacing/>
            </w:pPr>
            <w:r w:rsidRPr="004D7EDE">
              <w:t>Name</w:t>
            </w:r>
          </w:p>
        </w:tc>
      </w:tr>
      <w:tr w:rsidR="004D7EDE" w:rsidRPr="004D7EDE" w14:paraId="3A4E0A99" w14:textId="77777777" w:rsidTr="00B7667F">
        <w:tc>
          <w:tcPr>
            <w:tcW w:w="4508" w:type="dxa"/>
          </w:tcPr>
          <w:p w14:paraId="16562FA4" w14:textId="77777777" w:rsidR="004D7EDE" w:rsidRPr="004D7EDE" w:rsidRDefault="004D7EDE" w:rsidP="00476803">
            <w:pPr>
              <w:numPr>
                <w:ilvl w:val="0"/>
                <w:numId w:val="5"/>
              </w:numPr>
              <w:contextualSpacing/>
            </w:pPr>
            <w:r w:rsidRPr="004D7EDE">
              <w:t>Role with the Authority</w:t>
            </w:r>
          </w:p>
        </w:tc>
        <w:tc>
          <w:tcPr>
            <w:tcW w:w="4508" w:type="dxa"/>
          </w:tcPr>
          <w:p w14:paraId="036E520A" w14:textId="77777777" w:rsidR="004D7EDE" w:rsidRPr="004D7EDE" w:rsidRDefault="004D7EDE" w:rsidP="00476803">
            <w:pPr>
              <w:numPr>
                <w:ilvl w:val="0"/>
                <w:numId w:val="5"/>
              </w:numPr>
              <w:contextualSpacing/>
            </w:pPr>
            <w:r w:rsidRPr="004D7EDE">
              <w:t>Role with the Authority</w:t>
            </w:r>
          </w:p>
        </w:tc>
      </w:tr>
      <w:tr w:rsidR="004D7EDE" w:rsidRPr="004D7EDE" w14:paraId="272D71A6" w14:textId="77777777" w:rsidTr="00B7667F">
        <w:tc>
          <w:tcPr>
            <w:tcW w:w="4508" w:type="dxa"/>
          </w:tcPr>
          <w:p w14:paraId="5EF95590" w14:textId="77777777" w:rsidR="004D7EDE" w:rsidRPr="004D7EDE" w:rsidRDefault="004D7EDE" w:rsidP="00476803">
            <w:pPr>
              <w:numPr>
                <w:ilvl w:val="0"/>
                <w:numId w:val="5"/>
              </w:numPr>
              <w:contextualSpacing/>
            </w:pPr>
            <w:r w:rsidRPr="004D7EDE">
              <w:t>Regional location</w:t>
            </w:r>
          </w:p>
        </w:tc>
        <w:tc>
          <w:tcPr>
            <w:tcW w:w="4508" w:type="dxa"/>
          </w:tcPr>
          <w:p w14:paraId="1E54682E" w14:textId="77777777" w:rsidR="004D7EDE" w:rsidRPr="004D7EDE" w:rsidRDefault="004D7EDE" w:rsidP="00476803">
            <w:pPr>
              <w:numPr>
                <w:ilvl w:val="0"/>
                <w:numId w:val="5"/>
              </w:numPr>
              <w:contextualSpacing/>
            </w:pPr>
            <w:r w:rsidRPr="004D7EDE">
              <w:t>Regional location</w:t>
            </w:r>
          </w:p>
        </w:tc>
      </w:tr>
      <w:tr w:rsidR="004D7EDE" w:rsidRPr="004D7EDE" w14:paraId="153A9BC9" w14:textId="77777777" w:rsidTr="00B7667F">
        <w:tc>
          <w:tcPr>
            <w:tcW w:w="4508" w:type="dxa"/>
          </w:tcPr>
          <w:p w14:paraId="156DA4FB" w14:textId="77777777" w:rsidR="004D7EDE" w:rsidRPr="004D7EDE" w:rsidRDefault="004D7EDE" w:rsidP="00476803">
            <w:pPr>
              <w:numPr>
                <w:ilvl w:val="0"/>
                <w:numId w:val="5"/>
              </w:numPr>
              <w:contextualSpacing/>
            </w:pPr>
            <w:r w:rsidRPr="004D7EDE">
              <w:t>Professional affiliations</w:t>
            </w:r>
          </w:p>
        </w:tc>
        <w:tc>
          <w:tcPr>
            <w:tcW w:w="4508" w:type="dxa"/>
          </w:tcPr>
          <w:p w14:paraId="2A5EE316" w14:textId="77777777" w:rsidR="004D7EDE" w:rsidRPr="004D7EDE" w:rsidRDefault="004D7EDE" w:rsidP="00476803">
            <w:pPr>
              <w:numPr>
                <w:ilvl w:val="0"/>
                <w:numId w:val="5"/>
              </w:numPr>
              <w:contextualSpacing/>
            </w:pPr>
            <w:r w:rsidRPr="004D7EDE">
              <w:t>Professional affiliations</w:t>
            </w:r>
          </w:p>
        </w:tc>
      </w:tr>
      <w:tr w:rsidR="004D7EDE" w:rsidRPr="004D7EDE" w14:paraId="1C3B50ED" w14:textId="77777777" w:rsidTr="00B7667F">
        <w:tc>
          <w:tcPr>
            <w:tcW w:w="4508" w:type="dxa"/>
          </w:tcPr>
          <w:p w14:paraId="04772ADE" w14:textId="77777777" w:rsidR="004D7EDE" w:rsidRPr="004D7EDE" w:rsidRDefault="004D7EDE" w:rsidP="00476803">
            <w:pPr>
              <w:numPr>
                <w:ilvl w:val="0"/>
                <w:numId w:val="5"/>
              </w:numPr>
              <w:contextualSpacing/>
            </w:pPr>
            <w:r w:rsidRPr="004D7EDE">
              <w:t>Skills relevant to Board membership</w:t>
            </w:r>
          </w:p>
        </w:tc>
        <w:tc>
          <w:tcPr>
            <w:tcW w:w="4508" w:type="dxa"/>
          </w:tcPr>
          <w:p w14:paraId="6AB426A4" w14:textId="77777777" w:rsidR="004D7EDE" w:rsidRPr="004D7EDE" w:rsidRDefault="004D7EDE" w:rsidP="004D7EDE">
            <w:pPr>
              <w:contextualSpacing/>
            </w:pPr>
          </w:p>
        </w:tc>
      </w:tr>
      <w:tr w:rsidR="004D7EDE" w:rsidRPr="004D7EDE" w14:paraId="597FE6E2" w14:textId="77777777" w:rsidTr="00B7667F">
        <w:tc>
          <w:tcPr>
            <w:tcW w:w="4508" w:type="dxa"/>
          </w:tcPr>
          <w:p w14:paraId="2A9C446E" w14:textId="77777777" w:rsidR="004D7EDE" w:rsidRPr="004D7EDE" w:rsidRDefault="004D7EDE" w:rsidP="004D7EDE">
            <w:pPr>
              <w:contextualSpacing/>
            </w:pPr>
          </w:p>
        </w:tc>
        <w:tc>
          <w:tcPr>
            <w:tcW w:w="4508" w:type="dxa"/>
          </w:tcPr>
          <w:p w14:paraId="47F9E981" w14:textId="77777777" w:rsidR="004D7EDE" w:rsidRPr="004D7EDE" w:rsidRDefault="004D7EDE" w:rsidP="004D7EDE">
            <w:pPr>
              <w:contextualSpacing/>
            </w:pPr>
          </w:p>
        </w:tc>
      </w:tr>
      <w:tr w:rsidR="004D7EDE" w:rsidRPr="004D7EDE" w14:paraId="2CBD3207" w14:textId="77777777" w:rsidTr="00B7667F">
        <w:tc>
          <w:tcPr>
            <w:tcW w:w="4508" w:type="dxa"/>
          </w:tcPr>
          <w:p w14:paraId="1AC950F5" w14:textId="77777777" w:rsidR="004D7EDE" w:rsidRPr="004D7EDE" w:rsidRDefault="004D7EDE" w:rsidP="004D7EDE">
            <w:pPr>
              <w:contextualSpacing/>
              <w:rPr>
                <w:u w:val="single"/>
              </w:rPr>
            </w:pPr>
            <w:r w:rsidRPr="004D7EDE">
              <w:rPr>
                <w:u w:val="single"/>
              </w:rPr>
              <w:t>Annual Report</w:t>
            </w:r>
          </w:p>
        </w:tc>
        <w:tc>
          <w:tcPr>
            <w:tcW w:w="4508" w:type="dxa"/>
          </w:tcPr>
          <w:p w14:paraId="38338D36" w14:textId="77777777" w:rsidR="004D7EDE" w:rsidRPr="004D7EDE" w:rsidRDefault="004D7EDE" w:rsidP="004D7EDE">
            <w:pPr>
              <w:contextualSpacing/>
              <w:rPr>
                <w:u w:val="single"/>
              </w:rPr>
            </w:pPr>
            <w:r w:rsidRPr="004D7EDE">
              <w:rPr>
                <w:u w:val="single"/>
              </w:rPr>
              <w:t>Media Release</w:t>
            </w:r>
          </w:p>
        </w:tc>
      </w:tr>
      <w:tr w:rsidR="004D7EDE" w:rsidRPr="004D7EDE" w14:paraId="46951C84" w14:textId="77777777" w:rsidTr="00B7667F">
        <w:tc>
          <w:tcPr>
            <w:tcW w:w="4508" w:type="dxa"/>
          </w:tcPr>
          <w:p w14:paraId="7134EF1C" w14:textId="77777777" w:rsidR="004D7EDE" w:rsidRPr="004D7EDE" w:rsidRDefault="004D7EDE" w:rsidP="00476803">
            <w:pPr>
              <w:numPr>
                <w:ilvl w:val="0"/>
                <w:numId w:val="7"/>
              </w:numPr>
              <w:contextualSpacing/>
            </w:pPr>
            <w:r w:rsidRPr="004D7EDE">
              <w:t>Photo</w:t>
            </w:r>
          </w:p>
        </w:tc>
        <w:tc>
          <w:tcPr>
            <w:tcW w:w="4508" w:type="dxa"/>
          </w:tcPr>
          <w:p w14:paraId="16C60AB2" w14:textId="77777777" w:rsidR="004D7EDE" w:rsidRPr="004D7EDE" w:rsidRDefault="004D7EDE" w:rsidP="00476803">
            <w:pPr>
              <w:numPr>
                <w:ilvl w:val="0"/>
                <w:numId w:val="7"/>
              </w:numPr>
              <w:contextualSpacing/>
            </w:pPr>
            <w:r w:rsidRPr="004D7EDE">
              <w:t>Photo</w:t>
            </w:r>
          </w:p>
        </w:tc>
      </w:tr>
      <w:tr w:rsidR="004D7EDE" w:rsidRPr="004D7EDE" w14:paraId="1D5CADAE" w14:textId="77777777" w:rsidTr="00B7667F">
        <w:tc>
          <w:tcPr>
            <w:tcW w:w="4508" w:type="dxa"/>
          </w:tcPr>
          <w:p w14:paraId="6173C33A" w14:textId="77777777" w:rsidR="004D7EDE" w:rsidRPr="004D7EDE" w:rsidRDefault="004D7EDE" w:rsidP="00476803">
            <w:pPr>
              <w:numPr>
                <w:ilvl w:val="0"/>
                <w:numId w:val="7"/>
              </w:numPr>
              <w:contextualSpacing/>
            </w:pPr>
            <w:r w:rsidRPr="004D7EDE">
              <w:t>Name</w:t>
            </w:r>
          </w:p>
        </w:tc>
        <w:tc>
          <w:tcPr>
            <w:tcW w:w="4508" w:type="dxa"/>
          </w:tcPr>
          <w:p w14:paraId="311568A7" w14:textId="77777777" w:rsidR="004D7EDE" w:rsidRPr="004D7EDE" w:rsidRDefault="004D7EDE" w:rsidP="00476803">
            <w:pPr>
              <w:numPr>
                <w:ilvl w:val="0"/>
                <w:numId w:val="7"/>
              </w:numPr>
              <w:contextualSpacing/>
            </w:pPr>
            <w:r w:rsidRPr="004D7EDE">
              <w:t>Name</w:t>
            </w:r>
          </w:p>
        </w:tc>
      </w:tr>
      <w:tr w:rsidR="004D7EDE" w:rsidRPr="004D7EDE" w14:paraId="2B59B422" w14:textId="77777777" w:rsidTr="00B7667F">
        <w:tc>
          <w:tcPr>
            <w:tcW w:w="4508" w:type="dxa"/>
          </w:tcPr>
          <w:p w14:paraId="077FABFB" w14:textId="77777777" w:rsidR="004D7EDE" w:rsidRPr="004D7EDE" w:rsidRDefault="004D7EDE" w:rsidP="00476803">
            <w:pPr>
              <w:numPr>
                <w:ilvl w:val="0"/>
                <w:numId w:val="6"/>
              </w:numPr>
              <w:contextualSpacing/>
            </w:pPr>
            <w:r w:rsidRPr="004D7EDE">
              <w:t>Role</w:t>
            </w:r>
          </w:p>
        </w:tc>
        <w:tc>
          <w:tcPr>
            <w:tcW w:w="4508" w:type="dxa"/>
          </w:tcPr>
          <w:p w14:paraId="47F55F66" w14:textId="77777777" w:rsidR="004D7EDE" w:rsidRPr="004D7EDE" w:rsidRDefault="004D7EDE" w:rsidP="00476803">
            <w:pPr>
              <w:numPr>
                <w:ilvl w:val="0"/>
                <w:numId w:val="6"/>
              </w:numPr>
              <w:contextualSpacing/>
            </w:pPr>
            <w:r w:rsidRPr="004D7EDE">
              <w:t>Role</w:t>
            </w:r>
          </w:p>
        </w:tc>
      </w:tr>
      <w:tr w:rsidR="004D7EDE" w:rsidRPr="004D7EDE" w14:paraId="28C3B9C4" w14:textId="77777777" w:rsidTr="00B7667F">
        <w:tc>
          <w:tcPr>
            <w:tcW w:w="4508" w:type="dxa"/>
          </w:tcPr>
          <w:p w14:paraId="2B603B4B" w14:textId="77777777" w:rsidR="004D7EDE" w:rsidRPr="004D7EDE" w:rsidRDefault="004D7EDE" w:rsidP="004D7EDE">
            <w:pPr>
              <w:contextualSpacing/>
            </w:pPr>
          </w:p>
        </w:tc>
        <w:tc>
          <w:tcPr>
            <w:tcW w:w="4508" w:type="dxa"/>
          </w:tcPr>
          <w:p w14:paraId="25CF75E7" w14:textId="77777777" w:rsidR="004D7EDE" w:rsidRPr="004D7EDE" w:rsidRDefault="004D7EDE" w:rsidP="00476803">
            <w:pPr>
              <w:numPr>
                <w:ilvl w:val="0"/>
                <w:numId w:val="6"/>
              </w:numPr>
              <w:contextualSpacing/>
            </w:pPr>
            <w:r w:rsidRPr="004D7EDE">
              <w:t>Contact number for enquiries</w:t>
            </w:r>
          </w:p>
          <w:p w14:paraId="22EAE79A" w14:textId="77777777" w:rsidR="004D7EDE" w:rsidRPr="004D7EDE" w:rsidRDefault="004D7EDE" w:rsidP="004D7EDE"/>
        </w:tc>
      </w:tr>
      <w:tr w:rsidR="004D7EDE" w:rsidRPr="004D7EDE" w14:paraId="679ECBA7" w14:textId="77777777" w:rsidTr="00B7667F">
        <w:tc>
          <w:tcPr>
            <w:tcW w:w="4508" w:type="dxa"/>
            <w:vMerge w:val="restart"/>
          </w:tcPr>
          <w:p w14:paraId="77BA5E3B" w14:textId="77777777" w:rsidR="004D7EDE" w:rsidRPr="004D7EDE" w:rsidRDefault="004D7EDE" w:rsidP="004D7EDE">
            <w:pPr>
              <w:contextualSpacing/>
              <w:rPr>
                <w:u w:val="single"/>
              </w:rPr>
            </w:pPr>
            <w:r w:rsidRPr="004D7EDE">
              <w:rPr>
                <w:u w:val="single"/>
              </w:rPr>
              <w:t>Business card information – directors and members of Advisory Groups</w:t>
            </w:r>
          </w:p>
        </w:tc>
        <w:tc>
          <w:tcPr>
            <w:tcW w:w="4508" w:type="dxa"/>
          </w:tcPr>
          <w:p w14:paraId="43BDE8F5" w14:textId="77777777" w:rsidR="004D7EDE" w:rsidRPr="004D7EDE" w:rsidRDefault="004D7EDE" w:rsidP="004D7EDE">
            <w:pPr>
              <w:contextualSpacing/>
              <w:rPr>
                <w:u w:val="single"/>
              </w:rPr>
            </w:pPr>
            <w:r w:rsidRPr="004D7EDE">
              <w:rPr>
                <w:u w:val="single"/>
              </w:rPr>
              <w:t>Business card information – employees</w:t>
            </w:r>
          </w:p>
        </w:tc>
      </w:tr>
      <w:tr w:rsidR="004D7EDE" w:rsidRPr="004D7EDE" w14:paraId="0B411423" w14:textId="77777777" w:rsidTr="00B7667F">
        <w:tc>
          <w:tcPr>
            <w:tcW w:w="4508" w:type="dxa"/>
            <w:vMerge/>
          </w:tcPr>
          <w:p w14:paraId="51F7BEE7" w14:textId="77777777" w:rsidR="004D7EDE" w:rsidRPr="004D7EDE" w:rsidRDefault="004D7EDE" w:rsidP="004D7EDE">
            <w:pPr>
              <w:contextualSpacing/>
            </w:pPr>
          </w:p>
        </w:tc>
        <w:tc>
          <w:tcPr>
            <w:tcW w:w="4508" w:type="dxa"/>
          </w:tcPr>
          <w:p w14:paraId="286379B6" w14:textId="77777777" w:rsidR="004D7EDE" w:rsidRPr="004D7EDE" w:rsidRDefault="004D7EDE" w:rsidP="00476803">
            <w:pPr>
              <w:numPr>
                <w:ilvl w:val="0"/>
                <w:numId w:val="10"/>
              </w:numPr>
              <w:contextualSpacing/>
            </w:pPr>
            <w:r w:rsidRPr="004D7EDE">
              <w:t>Name</w:t>
            </w:r>
          </w:p>
        </w:tc>
      </w:tr>
      <w:tr w:rsidR="004D7EDE" w:rsidRPr="004D7EDE" w14:paraId="04799A29" w14:textId="77777777" w:rsidTr="00B7667F">
        <w:tc>
          <w:tcPr>
            <w:tcW w:w="4508" w:type="dxa"/>
          </w:tcPr>
          <w:p w14:paraId="5AAE2E19" w14:textId="77777777" w:rsidR="004D7EDE" w:rsidRPr="004D7EDE" w:rsidRDefault="004D7EDE" w:rsidP="00476803">
            <w:pPr>
              <w:numPr>
                <w:ilvl w:val="0"/>
                <w:numId w:val="9"/>
              </w:numPr>
              <w:contextualSpacing/>
            </w:pPr>
            <w:r w:rsidRPr="004D7EDE">
              <w:t>Name</w:t>
            </w:r>
          </w:p>
        </w:tc>
        <w:tc>
          <w:tcPr>
            <w:tcW w:w="4508" w:type="dxa"/>
          </w:tcPr>
          <w:p w14:paraId="672B5570" w14:textId="77777777" w:rsidR="004D7EDE" w:rsidRPr="004D7EDE" w:rsidRDefault="004D7EDE" w:rsidP="00476803">
            <w:pPr>
              <w:numPr>
                <w:ilvl w:val="0"/>
                <w:numId w:val="9"/>
              </w:numPr>
              <w:contextualSpacing/>
            </w:pPr>
            <w:r w:rsidRPr="004D7EDE">
              <w:t>Role (position)</w:t>
            </w:r>
          </w:p>
        </w:tc>
      </w:tr>
      <w:tr w:rsidR="004D7EDE" w:rsidRPr="004D7EDE" w14:paraId="7B99E278" w14:textId="77777777" w:rsidTr="00B7667F">
        <w:tc>
          <w:tcPr>
            <w:tcW w:w="4508" w:type="dxa"/>
          </w:tcPr>
          <w:p w14:paraId="481BBCA9" w14:textId="77777777" w:rsidR="004D7EDE" w:rsidRPr="004D7EDE" w:rsidRDefault="004D7EDE" w:rsidP="00476803">
            <w:pPr>
              <w:numPr>
                <w:ilvl w:val="0"/>
                <w:numId w:val="8"/>
              </w:numPr>
              <w:contextualSpacing/>
            </w:pPr>
            <w:r w:rsidRPr="004D7EDE">
              <w:t>Role (position)</w:t>
            </w:r>
          </w:p>
        </w:tc>
        <w:tc>
          <w:tcPr>
            <w:tcW w:w="4508" w:type="dxa"/>
          </w:tcPr>
          <w:p w14:paraId="6B2167D9" w14:textId="77777777" w:rsidR="004D7EDE" w:rsidRPr="004D7EDE" w:rsidRDefault="004D7EDE" w:rsidP="00476803">
            <w:pPr>
              <w:numPr>
                <w:ilvl w:val="0"/>
                <w:numId w:val="8"/>
              </w:numPr>
              <w:contextualSpacing/>
            </w:pPr>
            <w:r w:rsidRPr="004D7EDE">
              <w:t>Email address</w:t>
            </w:r>
          </w:p>
        </w:tc>
      </w:tr>
      <w:tr w:rsidR="004D7EDE" w:rsidRPr="004D7EDE" w14:paraId="4EBBF2BA" w14:textId="77777777" w:rsidTr="00B7667F">
        <w:tc>
          <w:tcPr>
            <w:tcW w:w="4508" w:type="dxa"/>
          </w:tcPr>
          <w:p w14:paraId="5992127F" w14:textId="77777777" w:rsidR="004D7EDE" w:rsidRPr="004D7EDE" w:rsidRDefault="004D7EDE" w:rsidP="00476803">
            <w:pPr>
              <w:numPr>
                <w:ilvl w:val="0"/>
                <w:numId w:val="8"/>
              </w:numPr>
              <w:contextualSpacing/>
            </w:pPr>
            <w:r w:rsidRPr="004D7EDE">
              <w:t>Authority email address</w:t>
            </w:r>
          </w:p>
        </w:tc>
        <w:tc>
          <w:tcPr>
            <w:tcW w:w="4508" w:type="dxa"/>
          </w:tcPr>
          <w:p w14:paraId="53DC8A8C" w14:textId="77777777" w:rsidR="004D7EDE" w:rsidRPr="004D7EDE" w:rsidRDefault="004D7EDE" w:rsidP="00476803">
            <w:pPr>
              <w:numPr>
                <w:ilvl w:val="0"/>
                <w:numId w:val="8"/>
              </w:numPr>
              <w:contextualSpacing/>
            </w:pPr>
            <w:r w:rsidRPr="004D7EDE">
              <w:t>Work phone number</w:t>
            </w:r>
          </w:p>
        </w:tc>
      </w:tr>
      <w:tr w:rsidR="004D7EDE" w:rsidRPr="004D7EDE" w14:paraId="43514A5A" w14:textId="77777777" w:rsidTr="00B7667F">
        <w:tc>
          <w:tcPr>
            <w:tcW w:w="4508" w:type="dxa"/>
          </w:tcPr>
          <w:p w14:paraId="1B5BA98E" w14:textId="77777777" w:rsidR="004D7EDE" w:rsidRPr="004D7EDE" w:rsidRDefault="004D7EDE" w:rsidP="00476803">
            <w:pPr>
              <w:numPr>
                <w:ilvl w:val="0"/>
                <w:numId w:val="8"/>
              </w:numPr>
              <w:contextualSpacing/>
            </w:pPr>
            <w:r w:rsidRPr="004D7EDE">
              <w:t>Personal email address (optional)</w:t>
            </w:r>
          </w:p>
        </w:tc>
        <w:tc>
          <w:tcPr>
            <w:tcW w:w="4508" w:type="dxa"/>
          </w:tcPr>
          <w:p w14:paraId="26847A37" w14:textId="77777777" w:rsidR="004D7EDE" w:rsidRPr="004D7EDE" w:rsidRDefault="004D7EDE" w:rsidP="004D7EDE">
            <w:pPr>
              <w:contextualSpacing/>
            </w:pPr>
          </w:p>
        </w:tc>
      </w:tr>
      <w:tr w:rsidR="004D7EDE" w:rsidRPr="004D7EDE" w14:paraId="6852C78A" w14:textId="77777777" w:rsidTr="00B7667F">
        <w:tc>
          <w:tcPr>
            <w:tcW w:w="4508" w:type="dxa"/>
          </w:tcPr>
          <w:p w14:paraId="209E2548" w14:textId="77777777" w:rsidR="004D7EDE" w:rsidRPr="004D7EDE" w:rsidRDefault="004D7EDE" w:rsidP="00476803">
            <w:pPr>
              <w:numPr>
                <w:ilvl w:val="0"/>
                <w:numId w:val="8"/>
              </w:numPr>
              <w:contextualSpacing/>
            </w:pPr>
            <w:r w:rsidRPr="004D7EDE">
              <w:t>Phone number (optional)</w:t>
            </w:r>
          </w:p>
        </w:tc>
        <w:tc>
          <w:tcPr>
            <w:tcW w:w="4508" w:type="dxa"/>
          </w:tcPr>
          <w:p w14:paraId="6E08F2AD" w14:textId="77777777" w:rsidR="004D7EDE" w:rsidRPr="004D7EDE" w:rsidRDefault="004D7EDE" w:rsidP="004D7EDE">
            <w:pPr>
              <w:contextualSpacing/>
            </w:pPr>
          </w:p>
        </w:tc>
      </w:tr>
    </w:tbl>
    <w:p w14:paraId="4ABDDA2A" w14:textId="77777777" w:rsidR="004D7EDE" w:rsidRPr="004D7EDE" w:rsidRDefault="004D7EDE" w:rsidP="004D7EDE">
      <w:pPr>
        <w:spacing w:after="120"/>
        <w:contextualSpacing/>
        <w:rPr>
          <w:rFonts w:eastAsiaTheme="minorHAnsi"/>
          <w:sz w:val="22"/>
        </w:rPr>
      </w:pPr>
    </w:p>
    <w:p w14:paraId="70675FB6" w14:textId="0796E993" w:rsidR="004D7EDE" w:rsidRPr="00B00CA9" w:rsidRDefault="004D7ED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bookmarkStart w:id="26" w:name="_Toc102388658"/>
      <w:r w:rsidRPr="00B00CA9">
        <w:rPr>
          <w:b/>
          <w:color w:val="000000"/>
          <w:sz w:val="22"/>
        </w:rPr>
        <w:t>General principles of access</w:t>
      </w:r>
      <w:bookmarkEnd w:id="26"/>
    </w:p>
    <w:p w14:paraId="48CFBCE2" w14:textId="0A530201" w:rsidR="004D7EDE" w:rsidRPr="004D7EDE" w:rsidRDefault="004D7EDE" w:rsidP="004D7EDE">
      <w:pPr>
        <w:spacing w:after="120"/>
        <w:rPr>
          <w:rFonts w:eastAsiaTheme="minorEastAsia"/>
          <w:sz w:val="22"/>
        </w:rPr>
      </w:pPr>
      <w:r w:rsidRPr="1D85AE9D">
        <w:rPr>
          <w:rFonts w:eastAsiaTheme="minorEastAsia"/>
          <w:sz w:val="22"/>
        </w:rPr>
        <w:t xml:space="preserve">Both the </w:t>
      </w:r>
      <w:r w:rsidRPr="1D85AE9D">
        <w:rPr>
          <w:rFonts w:eastAsiaTheme="minorEastAsia"/>
          <w:i/>
          <w:sz w:val="22"/>
        </w:rPr>
        <w:t>Freedom of Information Act 1982</w:t>
      </w:r>
      <w:r w:rsidRPr="1D85AE9D">
        <w:rPr>
          <w:rFonts w:eastAsiaTheme="minorEastAsia"/>
          <w:sz w:val="22"/>
        </w:rPr>
        <w:t xml:space="preserve"> and privacy legislation enable individuals to access personal information held by the Authority. </w:t>
      </w:r>
      <w:r w:rsidR="00BE6372" w:rsidRPr="1D85AE9D">
        <w:rPr>
          <w:rFonts w:eastAsiaTheme="minorEastAsia"/>
          <w:sz w:val="22"/>
        </w:rPr>
        <w:t xml:space="preserve">Wimmera CMA </w:t>
      </w:r>
      <w:r w:rsidRPr="1D85AE9D">
        <w:rPr>
          <w:rFonts w:eastAsiaTheme="minorEastAsia"/>
          <w:sz w:val="22"/>
        </w:rPr>
        <w:t xml:space="preserve">has a culture of openness and transparency and will provide an individual about whom it holds personal information with access to the information on </w:t>
      </w:r>
      <w:bookmarkStart w:id="27" w:name="_Int_qnxYc6EV"/>
      <w:r w:rsidRPr="1D85AE9D">
        <w:rPr>
          <w:rFonts w:eastAsiaTheme="minorEastAsia"/>
          <w:sz w:val="22"/>
        </w:rPr>
        <w:t>request, unless</w:t>
      </w:r>
      <w:bookmarkEnd w:id="27"/>
      <w:r w:rsidRPr="1D85AE9D">
        <w:rPr>
          <w:rFonts w:eastAsiaTheme="minorEastAsia"/>
          <w:sz w:val="22"/>
        </w:rPr>
        <w:t xml:space="preserve"> a specific legislative exception applies.</w:t>
      </w:r>
    </w:p>
    <w:p w14:paraId="648DF601" w14:textId="77777777" w:rsidR="004D7EDE" w:rsidRPr="004D7EDE" w:rsidRDefault="004D7EDE" w:rsidP="004D7EDE">
      <w:pPr>
        <w:spacing w:after="120"/>
        <w:rPr>
          <w:rFonts w:eastAsiaTheme="minorHAnsi"/>
          <w:i/>
          <w:sz w:val="22"/>
        </w:rPr>
      </w:pPr>
      <w:r w:rsidRPr="004D7EDE">
        <w:rPr>
          <w:rFonts w:eastAsiaTheme="minorHAnsi"/>
          <w:sz w:val="22"/>
        </w:rPr>
        <w:t xml:space="preserve">Requests for access to personal information should be made under the provisions of the </w:t>
      </w:r>
      <w:r w:rsidRPr="004D7EDE">
        <w:rPr>
          <w:rFonts w:eastAsiaTheme="minorHAnsi"/>
          <w:i/>
          <w:sz w:val="22"/>
        </w:rPr>
        <w:t>Freedom of Information Act 1982.</w:t>
      </w:r>
    </w:p>
    <w:p w14:paraId="7072F655" w14:textId="056100B6" w:rsidR="0038135E" w:rsidRDefault="004D7EDE" w:rsidP="0038135E">
      <w:pPr>
        <w:rPr>
          <w:rFonts w:eastAsiaTheme="minorHAnsi"/>
          <w:sz w:val="22"/>
        </w:rPr>
      </w:pPr>
      <w:r w:rsidRPr="004D7EDE">
        <w:rPr>
          <w:rFonts w:eastAsiaTheme="minorHAnsi"/>
          <w:sz w:val="22"/>
        </w:rPr>
        <w:t xml:space="preserve">Where access is denied, </w:t>
      </w:r>
      <w:r w:rsidR="00BE6372">
        <w:rPr>
          <w:rFonts w:eastAsiaTheme="minorHAnsi"/>
          <w:sz w:val="22"/>
        </w:rPr>
        <w:t xml:space="preserve">Wimmera CMA </w:t>
      </w:r>
      <w:r w:rsidRPr="004D7EDE">
        <w:rPr>
          <w:rFonts w:eastAsiaTheme="minorHAnsi"/>
          <w:sz w:val="22"/>
        </w:rPr>
        <w:t>will take reasonable steps to provide access by alternative means such as use of a mutually agreed intermediary; de-identification of either individuals or organisations in the information requested; selective access or reproduction of documents to withhold only that information to which access is denied.</w:t>
      </w:r>
    </w:p>
    <w:p w14:paraId="7564F3E5" w14:textId="77777777" w:rsidR="0038135E" w:rsidRDefault="0038135E" w:rsidP="0038135E">
      <w:pPr>
        <w:rPr>
          <w:rFonts w:eastAsiaTheme="minorHAnsi"/>
          <w:sz w:val="22"/>
        </w:rPr>
      </w:pPr>
    </w:p>
    <w:p w14:paraId="28E4A26F" w14:textId="7823005A" w:rsidR="004D7EDE" w:rsidRPr="00B00CA9" w:rsidRDefault="004D7EDE" w:rsidP="0038135E">
      <w:pPr>
        <w:rPr>
          <w:rFonts w:eastAsiaTheme="minorHAnsi"/>
          <w:sz w:val="22"/>
        </w:rPr>
      </w:pPr>
      <w:r w:rsidRPr="00B00CA9">
        <w:rPr>
          <w:b/>
          <w:color w:val="000000"/>
          <w:sz w:val="22"/>
        </w:rPr>
        <w:t>Fees for access to information</w:t>
      </w:r>
      <w:r w:rsidR="000121B1">
        <w:rPr>
          <w:b/>
          <w:color w:val="000000"/>
          <w:sz w:val="22"/>
        </w:rPr>
        <w:t xml:space="preserve"> (FOI)</w:t>
      </w:r>
    </w:p>
    <w:p w14:paraId="70AE3B8C" w14:textId="755C354F" w:rsidR="0038135E" w:rsidRDefault="00BE6372" w:rsidP="0038135E">
      <w:pPr>
        <w:rPr>
          <w:rFonts w:eastAsiaTheme="minorHAnsi"/>
          <w:sz w:val="22"/>
        </w:rPr>
      </w:pPr>
      <w:r>
        <w:rPr>
          <w:rFonts w:eastAsiaTheme="minorHAnsi"/>
          <w:sz w:val="22"/>
        </w:rPr>
        <w:t xml:space="preserve">Wimmera CMA </w:t>
      </w:r>
      <w:r w:rsidR="004D7EDE" w:rsidRPr="004D7EDE">
        <w:rPr>
          <w:rFonts w:eastAsiaTheme="minorHAnsi"/>
          <w:sz w:val="22"/>
        </w:rPr>
        <w:t xml:space="preserve">may charge an individual prescribed fees (e.g. Application and access fees as determined by government regulations – refer </w:t>
      </w:r>
      <w:hyperlink r:id="rId23" w:history="1">
        <w:r w:rsidR="000121B1" w:rsidRPr="00342C76">
          <w:rPr>
            <w:rStyle w:val="Hyperlink"/>
            <w:rFonts w:eastAsiaTheme="minorHAnsi"/>
            <w:sz w:val="22"/>
          </w:rPr>
          <w:t>www.foi.vic.gov.au</w:t>
        </w:r>
      </w:hyperlink>
      <w:r w:rsidR="004D7EDE" w:rsidRPr="004D7EDE">
        <w:rPr>
          <w:rFonts w:eastAsiaTheme="minorHAnsi"/>
          <w:sz w:val="22"/>
        </w:rPr>
        <w:t>) for providing access to personal information under this Act. Persons applying for access to personal information will be informed in advance of the applicable fee/s.</w:t>
      </w:r>
    </w:p>
    <w:p w14:paraId="2091BEBC" w14:textId="77777777" w:rsidR="0038135E" w:rsidRDefault="0038135E" w:rsidP="0038135E">
      <w:pPr>
        <w:rPr>
          <w:rFonts w:eastAsiaTheme="minorHAnsi"/>
          <w:sz w:val="22"/>
        </w:rPr>
      </w:pPr>
    </w:p>
    <w:p w14:paraId="199F02D2" w14:textId="76290966" w:rsidR="004D7EDE" w:rsidRPr="00B00CA9" w:rsidRDefault="004D7EDE" w:rsidP="0038135E">
      <w:pPr>
        <w:rPr>
          <w:rFonts w:eastAsiaTheme="minorHAnsi"/>
          <w:sz w:val="22"/>
        </w:rPr>
      </w:pPr>
      <w:r w:rsidRPr="00B00CA9">
        <w:rPr>
          <w:b/>
          <w:color w:val="000000"/>
          <w:sz w:val="22"/>
        </w:rPr>
        <w:t>Data quality</w:t>
      </w:r>
    </w:p>
    <w:p w14:paraId="043BFA86" w14:textId="50CF91CA" w:rsidR="004D7EDE" w:rsidRPr="004D7EDE" w:rsidRDefault="00BE6372" w:rsidP="004D7EDE">
      <w:pPr>
        <w:spacing w:after="120"/>
        <w:rPr>
          <w:rFonts w:eastAsiaTheme="minorEastAsia"/>
          <w:sz w:val="22"/>
        </w:rPr>
      </w:pPr>
      <w:r w:rsidRPr="1D85AE9D">
        <w:rPr>
          <w:rFonts w:eastAsiaTheme="minorEastAsia"/>
          <w:sz w:val="22"/>
        </w:rPr>
        <w:t xml:space="preserve">Wimmera CMA </w:t>
      </w:r>
      <w:r w:rsidR="004D7EDE" w:rsidRPr="1D85AE9D">
        <w:rPr>
          <w:rFonts w:eastAsiaTheme="minorEastAsia"/>
          <w:sz w:val="22"/>
        </w:rPr>
        <w:t xml:space="preserve">takes all reasonable steps to ensure that the personal information it collects, </w:t>
      </w:r>
      <w:bookmarkStart w:id="28" w:name="_Int_bksF5yeZ"/>
      <w:r w:rsidR="004D7EDE" w:rsidRPr="1D85AE9D">
        <w:rPr>
          <w:rFonts w:eastAsiaTheme="minorEastAsia"/>
          <w:sz w:val="22"/>
        </w:rPr>
        <w:t>uses</w:t>
      </w:r>
      <w:bookmarkEnd w:id="28"/>
      <w:r w:rsidR="004D7EDE" w:rsidRPr="1D85AE9D">
        <w:rPr>
          <w:rFonts w:eastAsiaTheme="minorEastAsia"/>
          <w:sz w:val="22"/>
        </w:rPr>
        <w:t xml:space="preserve"> or discloses is accurate, </w:t>
      </w:r>
      <w:bookmarkStart w:id="29" w:name="_Int_n4dw4eL7"/>
      <w:r w:rsidR="004D7EDE" w:rsidRPr="1D85AE9D">
        <w:rPr>
          <w:rFonts w:eastAsiaTheme="minorEastAsia"/>
          <w:sz w:val="22"/>
        </w:rPr>
        <w:t>complete</w:t>
      </w:r>
      <w:bookmarkEnd w:id="29"/>
      <w:r w:rsidR="004D7EDE" w:rsidRPr="1D85AE9D">
        <w:rPr>
          <w:rFonts w:eastAsiaTheme="minorEastAsia"/>
          <w:sz w:val="22"/>
        </w:rPr>
        <w:t xml:space="preserve"> and up to date.</w:t>
      </w:r>
    </w:p>
    <w:p w14:paraId="0C069E0E" w14:textId="77777777" w:rsidR="004D7EDE" w:rsidRPr="004D7EDE" w:rsidRDefault="004D7EDE" w:rsidP="004D7EDE">
      <w:pPr>
        <w:spacing w:after="120"/>
        <w:rPr>
          <w:rFonts w:eastAsiaTheme="minorHAnsi"/>
          <w:sz w:val="22"/>
        </w:rPr>
      </w:pPr>
      <w:r w:rsidRPr="004D7EDE">
        <w:rPr>
          <w:rFonts w:eastAsiaTheme="minorHAnsi"/>
          <w:sz w:val="22"/>
        </w:rPr>
        <w:t xml:space="preserve">Both the </w:t>
      </w:r>
      <w:r w:rsidRPr="004D7EDE">
        <w:rPr>
          <w:rFonts w:eastAsiaTheme="minorHAnsi"/>
          <w:i/>
          <w:sz w:val="22"/>
        </w:rPr>
        <w:t>Freedom of Information Act 1982</w:t>
      </w:r>
      <w:r w:rsidRPr="004D7EDE">
        <w:rPr>
          <w:rFonts w:eastAsiaTheme="minorHAnsi"/>
          <w:sz w:val="22"/>
        </w:rPr>
        <w:t xml:space="preserve"> and privacy legislation provide for correction of personal information that is incorrect.</w:t>
      </w:r>
    </w:p>
    <w:p w14:paraId="74EA3B7A" w14:textId="384F2B82" w:rsidR="004D7EDE" w:rsidRPr="004D7EDE" w:rsidRDefault="004D7EDE" w:rsidP="004D7EDE">
      <w:pPr>
        <w:spacing w:after="120"/>
        <w:rPr>
          <w:rFonts w:eastAsiaTheme="minorEastAsia"/>
          <w:sz w:val="22"/>
        </w:rPr>
      </w:pPr>
      <w:r w:rsidRPr="1D85AE9D">
        <w:rPr>
          <w:rFonts w:eastAsiaTheme="minorEastAsia"/>
          <w:sz w:val="22"/>
        </w:rPr>
        <w:lastRenderedPageBreak/>
        <w:t xml:space="preserve">If an individual establishes that personal information held by </w:t>
      </w:r>
      <w:r w:rsidR="00BE6372" w:rsidRPr="1D85AE9D">
        <w:rPr>
          <w:rFonts w:eastAsiaTheme="minorEastAsia"/>
          <w:sz w:val="22"/>
        </w:rPr>
        <w:t xml:space="preserve">Wimmera CMA </w:t>
      </w:r>
      <w:r w:rsidRPr="1D85AE9D">
        <w:rPr>
          <w:rFonts w:eastAsiaTheme="minorEastAsia"/>
          <w:sz w:val="22"/>
        </w:rPr>
        <w:t xml:space="preserve">is not accurate, </w:t>
      </w:r>
      <w:bookmarkStart w:id="30" w:name="_Int_0esXVrvI"/>
      <w:r w:rsidRPr="1D85AE9D">
        <w:rPr>
          <w:rFonts w:eastAsiaTheme="minorEastAsia"/>
          <w:sz w:val="22"/>
        </w:rPr>
        <w:t>complete</w:t>
      </w:r>
      <w:bookmarkEnd w:id="30"/>
      <w:r w:rsidRPr="1D85AE9D">
        <w:rPr>
          <w:rFonts w:eastAsiaTheme="minorEastAsia"/>
          <w:sz w:val="22"/>
        </w:rPr>
        <w:t xml:space="preserve"> and up to date, </w:t>
      </w:r>
      <w:r w:rsidR="00BE6372" w:rsidRPr="1D85AE9D">
        <w:rPr>
          <w:rFonts w:eastAsiaTheme="minorEastAsia"/>
          <w:sz w:val="22"/>
        </w:rPr>
        <w:t xml:space="preserve">Wimmera CMA </w:t>
      </w:r>
      <w:r w:rsidRPr="1D85AE9D">
        <w:rPr>
          <w:rFonts w:eastAsiaTheme="minorEastAsia"/>
          <w:sz w:val="22"/>
        </w:rPr>
        <w:t xml:space="preserve">will take reasonable steps to correct the information. If the individual and </w:t>
      </w:r>
      <w:r w:rsidR="00BE6372" w:rsidRPr="1D85AE9D">
        <w:rPr>
          <w:rFonts w:eastAsiaTheme="minorEastAsia"/>
          <w:sz w:val="22"/>
        </w:rPr>
        <w:t xml:space="preserve">Wimmera CMA </w:t>
      </w:r>
      <w:r w:rsidRPr="1D85AE9D">
        <w:rPr>
          <w:rFonts w:eastAsiaTheme="minorEastAsia"/>
          <w:sz w:val="22"/>
        </w:rPr>
        <w:t xml:space="preserve">disagree about whether the information is accurate, </w:t>
      </w:r>
      <w:bookmarkStart w:id="31" w:name="_Int_ezeWXchO"/>
      <w:r w:rsidRPr="1D85AE9D">
        <w:rPr>
          <w:rFonts w:eastAsiaTheme="minorEastAsia"/>
          <w:sz w:val="22"/>
        </w:rPr>
        <w:t>complete</w:t>
      </w:r>
      <w:bookmarkEnd w:id="31"/>
      <w:r w:rsidRPr="1D85AE9D">
        <w:rPr>
          <w:rFonts w:eastAsiaTheme="minorEastAsia"/>
          <w:sz w:val="22"/>
        </w:rPr>
        <w:t xml:space="preserve"> and up to date, and the individual asks </w:t>
      </w:r>
      <w:r w:rsidR="00BE6372" w:rsidRPr="1D85AE9D">
        <w:rPr>
          <w:rFonts w:eastAsiaTheme="minorEastAsia"/>
          <w:sz w:val="22"/>
        </w:rPr>
        <w:t xml:space="preserve">Wimmera CMA </w:t>
      </w:r>
      <w:r w:rsidRPr="1D85AE9D">
        <w:rPr>
          <w:rFonts w:eastAsiaTheme="minorEastAsia"/>
          <w:sz w:val="22"/>
        </w:rPr>
        <w:t xml:space="preserve">to associate with the information a statement claiming that the information is not accurate, </w:t>
      </w:r>
      <w:bookmarkStart w:id="32" w:name="_Int_872LeWJV"/>
      <w:r w:rsidRPr="1D85AE9D">
        <w:rPr>
          <w:rFonts w:eastAsiaTheme="minorEastAsia"/>
          <w:sz w:val="22"/>
        </w:rPr>
        <w:t>complete</w:t>
      </w:r>
      <w:bookmarkEnd w:id="32"/>
      <w:r w:rsidRPr="1D85AE9D">
        <w:rPr>
          <w:rFonts w:eastAsiaTheme="minorEastAsia"/>
          <w:sz w:val="22"/>
        </w:rPr>
        <w:t xml:space="preserve"> or up to date, </w:t>
      </w:r>
      <w:r w:rsidR="00BE6372" w:rsidRPr="1D85AE9D">
        <w:rPr>
          <w:rFonts w:eastAsiaTheme="minorEastAsia"/>
          <w:sz w:val="22"/>
        </w:rPr>
        <w:t xml:space="preserve">Wimmera CMA </w:t>
      </w:r>
      <w:r w:rsidRPr="1D85AE9D">
        <w:rPr>
          <w:rFonts w:eastAsiaTheme="minorEastAsia"/>
          <w:sz w:val="22"/>
        </w:rPr>
        <w:t>will take reasonable steps to do so.</w:t>
      </w:r>
    </w:p>
    <w:p w14:paraId="2D19A08A" w14:textId="3B47FBFB" w:rsidR="0038135E" w:rsidRPr="004D7EDE" w:rsidRDefault="004D7EDE" w:rsidP="0038135E">
      <w:pPr>
        <w:rPr>
          <w:rFonts w:eastAsiaTheme="minorHAnsi"/>
          <w:sz w:val="22"/>
        </w:rPr>
      </w:pPr>
      <w:r w:rsidRPr="004D7EDE">
        <w:rPr>
          <w:rFonts w:eastAsiaTheme="minorHAnsi"/>
          <w:sz w:val="22"/>
        </w:rPr>
        <w:t xml:space="preserve">Requests for correction of personal information held by </w:t>
      </w:r>
      <w:r w:rsidR="00BE6372">
        <w:rPr>
          <w:rFonts w:eastAsiaTheme="minorHAnsi"/>
          <w:sz w:val="22"/>
        </w:rPr>
        <w:t xml:space="preserve">Wimmera CMA </w:t>
      </w:r>
      <w:r w:rsidRPr="004D7EDE">
        <w:rPr>
          <w:rFonts w:eastAsiaTheme="minorHAnsi"/>
          <w:sz w:val="22"/>
        </w:rPr>
        <w:t xml:space="preserve">should be made under provisions of the </w:t>
      </w:r>
      <w:r w:rsidRPr="004D7EDE">
        <w:rPr>
          <w:rFonts w:eastAsiaTheme="minorHAnsi"/>
          <w:i/>
          <w:sz w:val="22"/>
        </w:rPr>
        <w:t>Freedom of Information Act 1982</w:t>
      </w:r>
      <w:r w:rsidRPr="004D7EDE">
        <w:rPr>
          <w:rFonts w:eastAsiaTheme="minorHAnsi"/>
          <w:sz w:val="22"/>
        </w:rPr>
        <w:t>.</w:t>
      </w:r>
    </w:p>
    <w:p w14:paraId="6C1A05CB" w14:textId="77777777" w:rsidR="0038135E" w:rsidRDefault="0038135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p>
    <w:p w14:paraId="5535C900" w14:textId="4A0ADFCB" w:rsidR="004D7EDE" w:rsidRPr="00B00CA9" w:rsidRDefault="004D7ED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bookmarkStart w:id="33" w:name="_Toc102388659"/>
      <w:r w:rsidRPr="00B00CA9">
        <w:rPr>
          <w:b/>
          <w:color w:val="000000"/>
          <w:sz w:val="22"/>
        </w:rPr>
        <w:t>Security</w:t>
      </w:r>
      <w:bookmarkEnd w:id="33"/>
    </w:p>
    <w:p w14:paraId="0B6CE06B" w14:textId="47BE2F4E" w:rsidR="004D7EDE" w:rsidRPr="004D7EDE" w:rsidRDefault="00BE6372" w:rsidP="004D7EDE">
      <w:pPr>
        <w:spacing w:after="120"/>
        <w:rPr>
          <w:rFonts w:eastAsiaTheme="minorEastAsia"/>
          <w:b/>
          <w:sz w:val="22"/>
        </w:rPr>
      </w:pPr>
      <w:r w:rsidRPr="1D85AE9D">
        <w:rPr>
          <w:rFonts w:eastAsiaTheme="minorEastAsia"/>
          <w:sz w:val="22"/>
        </w:rPr>
        <w:t xml:space="preserve">Wimmera CMA </w:t>
      </w:r>
      <w:r w:rsidR="004D7EDE" w:rsidRPr="1D85AE9D">
        <w:rPr>
          <w:rFonts w:eastAsiaTheme="minorEastAsia"/>
          <w:sz w:val="22"/>
        </w:rPr>
        <w:t xml:space="preserve">has in place security controls to protect the Personal Information we hold from misuse, loss, unauthorised access, modification or disclosure through physical and electronic access controls, </w:t>
      </w:r>
      <w:bookmarkStart w:id="34" w:name="_Int_uoBdNlQ0"/>
      <w:r w:rsidR="004D7EDE" w:rsidRPr="1D85AE9D">
        <w:rPr>
          <w:rFonts w:eastAsiaTheme="minorEastAsia"/>
          <w:sz w:val="22"/>
        </w:rPr>
        <w:t>monitoring</w:t>
      </w:r>
      <w:bookmarkEnd w:id="34"/>
      <w:r w:rsidR="004D7EDE" w:rsidRPr="1D85AE9D">
        <w:rPr>
          <w:rFonts w:eastAsiaTheme="minorEastAsia"/>
          <w:sz w:val="22"/>
        </w:rPr>
        <w:t xml:space="preserve"> and technical controls</w:t>
      </w:r>
      <w:r w:rsidR="000121B1" w:rsidRPr="1D85AE9D">
        <w:rPr>
          <w:rFonts w:eastAsiaTheme="minorEastAsia"/>
          <w:sz w:val="22"/>
        </w:rPr>
        <w:t>.</w:t>
      </w:r>
      <w:r w:rsidR="004D7EDE" w:rsidRPr="1D85AE9D">
        <w:rPr>
          <w:rFonts w:eastAsiaTheme="minorEastAsia"/>
          <w:sz w:val="22"/>
        </w:rPr>
        <w:t xml:space="preserve">, </w:t>
      </w:r>
    </w:p>
    <w:p w14:paraId="3A37C7C9" w14:textId="4B835916" w:rsidR="0038135E" w:rsidRPr="0038135E" w:rsidRDefault="004D7EDE" w:rsidP="0038135E">
      <w:pPr>
        <w:rPr>
          <w:rFonts w:eastAsiaTheme="minorEastAsia"/>
          <w:sz w:val="22"/>
        </w:rPr>
      </w:pPr>
      <w:r w:rsidRPr="1D85AE9D">
        <w:rPr>
          <w:rFonts w:eastAsiaTheme="minorEastAsia"/>
          <w:sz w:val="22"/>
        </w:rPr>
        <w:t xml:space="preserve">Only those employees who need to know the relevant information </w:t>
      </w:r>
      <w:bookmarkStart w:id="35" w:name="_Int_LkMTC0UY"/>
      <w:r w:rsidRPr="1D85AE9D">
        <w:rPr>
          <w:rFonts w:eastAsiaTheme="minorEastAsia"/>
          <w:sz w:val="22"/>
        </w:rPr>
        <w:t>in order to</w:t>
      </w:r>
      <w:bookmarkEnd w:id="35"/>
      <w:r w:rsidRPr="1D85AE9D">
        <w:rPr>
          <w:rFonts w:eastAsiaTheme="minorEastAsia"/>
          <w:sz w:val="22"/>
        </w:rPr>
        <w:t xml:space="preserve"> do their work have access to the personal information we hold. CMA employees are required, under their contract of employment, to keep personal information confidential.</w:t>
      </w:r>
    </w:p>
    <w:p w14:paraId="7FA30BF2" w14:textId="77777777" w:rsidR="0038135E" w:rsidRDefault="0038135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p>
    <w:p w14:paraId="3003EE63" w14:textId="0EAB9106" w:rsidR="004D7EDE" w:rsidRPr="00B00CA9" w:rsidRDefault="004D7ED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bookmarkStart w:id="36" w:name="_Toc102388660"/>
      <w:r w:rsidRPr="00B00CA9">
        <w:rPr>
          <w:b/>
          <w:color w:val="000000"/>
          <w:sz w:val="22"/>
        </w:rPr>
        <w:t>De-identification</w:t>
      </w:r>
      <w:bookmarkEnd w:id="36"/>
    </w:p>
    <w:p w14:paraId="57CA988C" w14:textId="6DF744D0" w:rsidR="0038135E" w:rsidRPr="004D7EDE" w:rsidRDefault="004D7EDE" w:rsidP="0038135E">
      <w:pPr>
        <w:rPr>
          <w:rFonts w:eastAsiaTheme="minorHAnsi"/>
          <w:sz w:val="22"/>
        </w:rPr>
      </w:pPr>
      <w:r w:rsidRPr="004D7EDE">
        <w:rPr>
          <w:rFonts w:eastAsiaTheme="minorHAnsi"/>
          <w:sz w:val="22"/>
        </w:rPr>
        <w:t>Where possible, we de-identify data when meeting our internal and external reporting obligations.</w:t>
      </w:r>
    </w:p>
    <w:p w14:paraId="24BD2452" w14:textId="77777777" w:rsidR="0038135E" w:rsidRDefault="0038135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p>
    <w:p w14:paraId="3B7627B7" w14:textId="177822B6" w:rsidR="004D7EDE" w:rsidRPr="00B00CA9" w:rsidRDefault="004D7ED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bookmarkStart w:id="37" w:name="_Toc102388661"/>
      <w:r w:rsidRPr="00B00CA9">
        <w:rPr>
          <w:b/>
          <w:color w:val="000000"/>
          <w:sz w:val="22"/>
        </w:rPr>
        <w:t>Disposal</w:t>
      </w:r>
      <w:bookmarkEnd w:id="37"/>
    </w:p>
    <w:p w14:paraId="02CAF87D" w14:textId="55E212C5" w:rsidR="0038135E" w:rsidRPr="0038135E" w:rsidRDefault="004D7EDE" w:rsidP="0038135E">
      <w:pPr>
        <w:rPr>
          <w:rFonts w:eastAsiaTheme="minorEastAsia"/>
          <w:sz w:val="22"/>
        </w:rPr>
      </w:pPr>
      <w:r w:rsidRPr="1D85AE9D">
        <w:rPr>
          <w:rFonts w:eastAsiaTheme="minorEastAsia"/>
          <w:sz w:val="22"/>
        </w:rPr>
        <w:t xml:space="preserve">We securely destroy your Personal Information when we are legally </w:t>
      </w:r>
      <w:r w:rsidR="40CDF82C" w:rsidRPr="1D85AE9D">
        <w:rPr>
          <w:rFonts w:eastAsiaTheme="minorEastAsia"/>
          <w:sz w:val="22"/>
        </w:rPr>
        <w:t>permitted, in</w:t>
      </w:r>
      <w:r w:rsidRPr="1D85AE9D">
        <w:rPr>
          <w:rFonts w:eastAsiaTheme="minorEastAsia"/>
          <w:sz w:val="22"/>
        </w:rPr>
        <w:t xml:space="preserve"> accordance with the </w:t>
      </w:r>
      <w:r w:rsidRPr="1D85AE9D">
        <w:rPr>
          <w:rFonts w:eastAsiaTheme="minorEastAsia"/>
          <w:i/>
          <w:sz w:val="22"/>
        </w:rPr>
        <w:t>Public Records Act 1973</w:t>
      </w:r>
      <w:r w:rsidRPr="1D85AE9D">
        <w:rPr>
          <w:rFonts w:eastAsiaTheme="minorEastAsia"/>
          <w:sz w:val="22"/>
        </w:rPr>
        <w:t xml:space="preserve"> and applicable </w:t>
      </w:r>
      <w:hyperlink r:id="rId24">
        <w:r w:rsidRPr="1D85AE9D">
          <w:rPr>
            <w:rFonts w:eastAsiaTheme="minorEastAsia"/>
            <w:color w:val="0000FF"/>
            <w:sz w:val="22"/>
            <w:u w:val="single"/>
          </w:rPr>
          <w:t>Retention &amp; Disposal Authorities</w:t>
        </w:r>
      </w:hyperlink>
      <w:r w:rsidRPr="1D85AE9D">
        <w:rPr>
          <w:rFonts w:eastAsiaTheme="minorEastAsia"/>
          <w:sz w:val="22"/>
        </w:rPr>
        <w:t xml:space="preserve"> issued by Public Record Office Victoria.</w:t>
      </w:r>
    </w:p>
    <w:p w14:paraId="1CC8CFD0" w14:textId="77777777" w:rsidR="0038135E" w:rsidRDefault="0038135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p>
    <w:p w14:paraId="7782DEE3" w14:textId="2E70C5D4" w:rsidR="004D7EDE" w:rsidRPr="00B00CA9" w:rsidRDefault="004D7ED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bookmarkStart w:id="38" w:name="_Toc102388662"/>
      <w:r w:rsidRPr="00B00CA9">
        <w:rPr>
          <w:b/>
          <w:color w:val="000000"/>
          <w:sz w:val="22"/>
        </w:rPr>
        <w:t>Training</w:t>
      </w:r>
      <w:bookmarkEnd w:id="38"/>
    </w:p>
    <w:p w14:paraId="72ADAC2A" w14:textId="522ADB60" w:rsidR="004D7EDE" w:rsidRPr="004D7EDE" w:rsidRDefault="00BE6372" w:rsidP="0038135E">
      <w:pPr>
        <w:rPr>
          <w:rFonts w:eastAsiaTheme="minorEastAsia"/>
          <w:sz w:val="22"/>
        </w:rPr>
      </w:pPr>
      <w:r w:rsidRPr="1D85AE9D">
        <w:rPr>
          <w:rFonts w:eastAsiaTheme="minorEastAsia"/>
          <w:sz w:val="22"/>
        </w:rPr>
        <w:t xml:space="preserve">Wimmera CMA </w:t>
      </w:r>
      <w:r w:rsidR="004D7EDE" w:rsidRPr="1D85AE9D">
        <w:rPr>
          <w:rFonts w:eastAsiaTheme="minorEastAsia"/>
          <w:sz w:val="22"/>
        </w:rPr>
        <w:t>requires all staff to undergo regular privacy awareness training</w:t>
      </w:r>
      <w:r w:rsidR="00573CD3" w:rsidRPr="1D85AE9D">
        <w:rPr>
          <w:rFonts w:eastAsiaTheme="minorEastAsia"/>
          <w:sz w:val="22"/>
        </w:rPr>
        <w:t xml:space="preserve"> as part of their annual work plan review</w:t>
      </w:r>
      <w:r w:rsidR="044C36EF" w:rsidRPr="1D85AE9D">
        <w:rPr>
          <w:rFonts w:eastAsiaTheme="minorEastAsia"/>
          <w:sz w:val="22"/>
        </w:rPr>
        <w:t xml:space="preserve">. </w:t>
      </w:r>
      <w:r w:rsidR="0032279A" w:rsidRPr="1D85AE9D">
        <w:rPr>
          <w:rFonts w:eastAsiaTheme="minorEastAsia"/>
          <w:sz w:val="22"/>
        </w:rPr>
        <w:t>This can be part of our online training program or face to face.</w:t>
      </w:r>
    </w:p>
    <w:p w14:paraId="487BFC78" w14:textId="77777777" w:rsidR="0038135E" w:rsidRDefault="0038135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1"/>
          <w:szCs w:val="20"/>
        </w:rPr>
      </w:pPr>
    </w:p>
    <w:p w14:paraId="0BB2B149" w14:textId="6FEAB9E5" w:rsidR="004D7EDE" w:rsidRPr="0038135E" w:rsidRDefault="004D7EDE" w:rsidP="0038135E">
      <w:pPr>
        <w:keepNext/>
        <w:tabs>
          <w:tab w:val="left" w:pos="1848"/>
          <w:tab w:val="left" w:pos="2773"/>
          <w:tab w:val="left" w:pos="3697"/>
          <w:tab w:val="left" w:pos="4621"/>
          <w:tab w:val="left" w:pos="5545"/>
          <w:tab w:val="left" w:pos="6469"/>
          <w:tab w:val="left" w:pos="7394"/>
          <w:tab w:val="left" w:pos="8318"/>
          <w:tab w:val="right" w:pos="8930"/>
        </w:tabs>
        <w:spacing w:line="276" w:lineRule="auto"/>
        <w:outlineLvl w:val="1"/>
        <w:rPr>
          <w:b/>
          <w:color w:val="000000"/>
          <w:sz w:val="22"/>
        </w:rPr>
      </w:pPr>
      <w:bookmarkStart w:id="39" w:name="_Toc102388663"/>
      <w:commentRangeStart w:id="40"/>
      <w:r w:rsidRPr="0038135E">
        <w:rPr>
          <w:b/>
          <w:color w:val="000000"/>
          <w:sz w:val="22"/>
        </w:rPr>
        <w:t xml:space="preserve">The CMA’s </w:t>
      </w:r>
      <w:commentRangeStart w:id="41"/>
      <w:r w:rsidRPr="0038135E">
        <w:rPr>
          <w:b/>
          <w:color w:val="000000"/>
          <w:sz w:val="22"/>
        </w:rPr>
        <w:t>website</w:t>
      </w:r>
      <w:commentRangeEnd w:id="40"/>
      <w:r w:rsidR="00476803" w:rsidRPr="0038135E">
        <w:rPr>
          <w:rStyle w:val="CommentReference"/>
          <w:sz w:val="22"/>
          <w:szCs w:val="22"/>
        </w:rPr>
        <w:commentReference w:id="40"/>
      </w:r>
      <w:bookmarkEnd w:id="39"/>
      <w:commentRangeEnd w:id="41"/>
      <w:r w:rsidR="00256312">
        <w:rPr>
          <w:rStyle w:val="CommentReference"/>
        </w:rPr>
        <w:commentReference w:id="41"/>
      </w:r>
      <w:r w:rsidR="005162EA">
        <w:rPr>
          <w:b/>
          <w:color w:val="000000"/>
          <w:sz w:val="22"/>
        </w:rPr>
        <w:t xml:space="preserve"> </w:t>
      </w:r>
    </w:p>
    <w:p w14:paraId="6147F1E5" w14:textId="4DBDDDF8" w:rsidR="004D7EDE" w:rsidRPr="004D7EDE" w:rsidRDefault="00BE6372" w:rsidP="004D7EDE">
      <w:pPr>
        <w:spacing w:after="120"/>
        <w:rPr>
          <w:rFonts w:eastAsiaTheme="minorHAnsi"/>
          <w:sz w:val="22"/>
        </w:rPr>
      </w:pPr>
      <w:r>
        <w:rPr>
          <w:rFonts w:eastAsiaTheme="minorHAnsi"/>
          <w:sz w:val="22"/>
        </w:rPr>
        <w:t xml:space="preserve">Wimmera CMA </w:t>
      </w:r>
      <w:r w:rsidR="004D7EDE" w:rsidRPr="004D7EDE">
        <w:rPr>
          <w:rFonts w:eastAsiaTheme="minorHAnsi"/>
          <w:sz w:val="22"/>
        </w:rPr>
        <w:t xml:space="preserve">collects some information on users of its website, which it uses for statistical purposes – to estimate number of users, what information they access, and to enable </w:t>
      </w:r>
      <w:r>
        <w:rPr>
          <w:rFonts w:eastAsiaTheme="minorHAnsi"/>
          <w:sz w:val="22"/>
        </w:rPr>
        <w:t xml:space="preserve">Wimmera CMA </w:t>
      </w:r>
      <w:r w:rsidR="004D7EDE" w:rsidRPr="004D7EDE">
        <w:rPr>
          <w:rFonts w:eastAsiaTheme="minorHAnsi"/>
          <w:sz w:val="22"/>
        </w:rPr>
        <w:t>to improve navigational functions.</w:t>
      </w:r>
    </w:p>
    <w:p w14:paraId="2017B6C2" w14:textId="5FAF8CFF" w:rsidR="004D7EDE" w:rsidRPr="004D7EDE" w:rsidRDefault="004D7EDE" w:rsidP="004D7EDE">
      <w:pPr>
        <w:spacing w:after="120"/>
        <w:rPr>
          <w:rFonts w:eastAsiaTheme="minorHAnsi"/>
          <w:sz w:val="22"/>
        </w:rPr>
      </w:pPr>
      <w:r w:rsidRPr="004D7EDE">
        <w:rPr>
          <w:rFonts w:eastAsiaTheme="minorHAnsi"/>
          <w:sz w:val="22"/>
        </w:rPr>
        <w:t xml:space="preserve">Cookies are pieces of information that a website transfers to the hard disk of a computer that is used to access the CMA’s website for recordkeeping purposes. Most web browsers are set to accept cookies. </w:t>
      </w:r>
      <w:r w:rsidR="00BE6372">
        <w:rPr>
          <w:rFonts w:eastAsiaTheme="minorHAnsi"/>
          <w:sz w:val="22"/>
        </w:rPr>
        <w:t xml:space="preserve">Wimmera CMA </w:t>
      </w:r>
      <w:r w:rsidRPr="004D7EDE">
        <w:rPr>
          <w:rFonts w:eastAsiaTheme="minorHAnsi"/>
          <w:sz w:val="22"/>
        </w:rPr>
        <w:t>may use cookies to collect user information as described above and to make the use of its web site services as convenient as possible.</w:t>
      </w:r>
    </w:p>
    <w:p w14:paraId="48CAFEC7" w14:textId="77777777" w:rsidR="004D7EDE" w:rsidRPr="004D7EDE" w:rsidRDefault="004D7EDE" w:rsidP="004D7EDE">
      <w:pPr>
        <w:spacing w:after="120"/>
        <w:rPr>
          <w:rFonts w:eastAsiaTheme="minorHAnsi"/>
          <w:b/>
          <w:sz w:val="22"/>
        </w:rPr>
      </w:pPr>
      <w:r w:rsidRPr="004D7EDE">
        <w:rPr>
          <w:rFonts w:eastAsiaTheme="minorHAnsi"/>
          <w:sz w:val="22"/>
        </w:rPr>
        <w:t>Stakeholders who do not wish to receive any cookies may set their browsers to refuse them.</w:t>
      </w:r>
    </w:p>
    <w:p w14:paraId="324FE2DB" w14:textId="7113E1AC" w:rsidR="00967AE1" w:rsidRPr="0032279A" w:rsidRDefault="0076225A" w:rsidP="00B00CA9">
      <w:pPr>
        <w:keepNext/>
        <w:tabs>
          <w:tab w:val="left" w:pos="1848"/>
          <w:tab w:val="left" w:pos="2773"/>
          <w:tab w:val="left" w:pos="3697"/>
          <w:tab w:val="left" w:pos="4621"/>
          <w:tab w:val="left" w:pos="5545"/>
          <w:tab w:val="left" w:pos="6469"/>
          <w:tab w:val="left" w:pos="7394"/>
          <w:tab w:val="left" w:pos="8318"/>
          <w:tab w:val="right" w:pos="8930"/>
        </w:tabs>
        <w:spacing w:before="400" w:line="276" w:lineRule="auto"/>
        <w:outlineLvl w:val="0"/>
        <w:rPr>
          <w:b/>
          <w:color w:val="000000"/>
          <w:kern w:val="28"/>
          <w:sz w:val="28"/>
          <w:szCs w:val="28"/>
        </w:rPr>
      </w:pPr>
      <w:bookmarkStart w:id="42" w:name="_Toc102388664"/>
      <w:r w:rsidRPr="0032279A">
        <w:rPr>
          <w:b/>
          <w:color w:val="000000"/>
          <w:kern w:val="28"/>
          <w:sz w:val="28"/>
          <w:szCs w:val="28"/>
        </w:rPr>
        <w:t>Data Breach</w:t>
      </w:r>
      <w:bookmarkEnd w:id="42"/>
    </w:p>
    <w:p w14:paraId="0721D280" w14:textId="26DE2562" w:rsidR="00967AE1" w:rsidRPr="00D5526B" w:rsidRDefault="00967AE1" w:rsidP="00D5526B">
      <w:pPr>
        <w:spacing w:after="120"/>
        <w:rPr>
          <w:rFonts w:eastAsiaTheme="minorEastAsia"/>
          <w:sz w:val="22"/>
        </w:rPr>
      </w:pPr>
      <w:bookmarkStart w:id="43" w:name="_Int_w9szTgkv"/>
      <w:proofErr w:type="gramStart"/>
      <w:r w:rsidRPr="1D85AE9D">
        <w:rPr>
          <w:rFonts w:eastAsiaTheme="minorEastAsia"/>
          <w:sz w:val="22"/>
        </w:rPr>
        <w:t>In the even</w:t>
      </w:r>
      <w:r w:rsidR="42F11C20" w:rsidRPr="1D85AE9D">
        <w:rPr>
          <w:rFonts w:eastAsiaTheme="minorEastAsia"/>
          <w:sz w:val="22"/>
        </w:rPr>
        <w:t>t</w:t>
      </w:r>
      <w:r w:rsidRPr="1D85AE9D">
        <w:rPr>
          <w:rFonts w:eastAsiaTheme="minorEastAsia"/>
          <w:sz w:val="22"/>
        </w:rPr>
        <w:t xml:space="preserve"> that</w:t>
      </w:r>
      <w:bookmarkEnd w:id="43"/>
      <w:proofErr w:type="gramEnd"/>
      <w:r w:rsidRPr="1D85AE9D">
        <w:rPr>
          <w:rFonts w:eastAsiaTheme="minorEastAsia"/>
          <w:sz w:val="22"/>
        </w:rPr>
        <w:t xml:space="preserve"> Wimmera CMA experience a data</w:t>
      </w:r>
      <w:r w:rsidR="6B0590A4" w:rsidRPr="1D85AE9D">
        <w:rPr>
          <w:rFonts w:eastAsiaTheme="minorEastAsia"/>
          <w:sz w:val="22"/>
        </w:rPr>
        <w:t xml:space="preserve"> breach</w:t>
      </w:r>
      <w:r w:rsidRPr="1D85AE9D">
        <w:rPr>
          <w:rFonts w:eastAsiaTheme="minorEastAsia"/>
          <w:sz w:val="22"/>
        </w:rPr>
        <w:t xml:space="preserve">; </w:t>
      </w:r>
      <w:r w:rsidR="00CC5D10" w:rsidRPr="1D85AE9D">
        <w:rPr>
          <w:rFonts w:eastAsiaTheme="minorEastAsia"/>
          <w:sz w:val="22"/>
        </w:rPr>
        <w:t>whereby</w:t>
      </w:r>
      <w:r w:rsidRPr="1D85AE9D">
        <w:rPr>
          <w:rFonts w:eastAsiaTheme="minorEastAsia"/>
          <w:sz w:val="22"/>
        </w:rPr>
        <w:t xml:space="preserve"> personal information held by Wimmera CMA is accessed or disclosed in a way that it </w:t>
      </w:r>
      <w:r w:rsidR="65FFCEB5" w:rsidRPr="1D85AE9D">
        <w:rPr>
          <w:rFonts w:eastAsiaTheme="minorEastAsia"/>
          <w:sz w:val="22"/>
        </w:rPr>
        <w:t>should not</w:t>
      </w:r>
      <w:r w:rsidRPr="1D85AE9D">
        <w:rPr>
          <w:rFonts w:eastAsiaTheme="minorEastAsia"/>
          <w:sz w:val="22"/>
        </w:rPr>
        <w:t xml:space="preserve"> have been. (lost, stolen, given to the wrong person)</w:t>
      </w:r>
      <w:r w:rsidR="00F4599F" w:rsidRPr="1D85AE9D">
        <w:rPr>
          <w:rFonts w:eastAsiaTheme="minorEastAsia"/>
          <w:sz w:val="22"/>
        </w:rPr>
        <w:t xml:space="preserve"> the Privacy and Data Protection Officer</w:t>
      </w:r>
      <w:r w:rsidR="000121B1" w:rsidRPr="1D85AE9D">
        <w:rPr>
          <w:rFonts w:eastAsiaTheme="minorEastAsia"/>
          <w:sz w:val="22"/>
        </w:rPr>
        <w:t xml:space="preserve"> - being </w:t>
      </w:r>
      <w:r w:rsidR="00536045" w:rsidRPr="1D85AE9D">
        <w:rPr>
          <w:rFonts w:eastAsiaTheme="minorEastAsia"/>
          <w:sz w:val="22"/>
        </w:rPr>
        <w:t>the Business Manager</w:t>
      </w:r>
      <w:r w:rsidR="000121B1" w:rsidRPr="1D85AE9D">
        <w:rPr>
          <w:rFonts w:eastAsiaTheme="minorEastAsia"/>
          <w:sz w:val="22"/>
        </w:rPr>
        <w:t xml:space="preserve"> or CEO, </w:t>
      </w:r>
      <w:r w:rsidR="00F4599F" w:rsidRPr="1D85AE9D">
        <w:rPr>
          <w:rFonts w:eastAsiaTheme="minorEastAsia"/>
          <w:sz w:val="22"/>
        </w:rPr>
        <w:t xml:space="preserve">must be immediately advised.  They should then immediately undertake the following actions in accordance with the </w:t>
      </w:r>
      <w:r w:rsidR="000121B1" w:rsidRPr="1D85AE9D">
        <w:rPr>
          <w:rFonts w:eastAsiaTheme="minorEastAsia"/>
          <w:sz w:val="22"/>
        </w:rPr>
        <w:t>process below;</w:t>
      </w:r>
    </w:p>
    <w:p w14:paraId="39391119" w14:textId="1F68CDFB" w:rsidR="00F4599F" w:rsidRPr="00D5526B" w:rsidRDefault="00F4599F" w:rsidP="00D5526B">
      <w:pPr>
        <w:pStyle w:val="ListParagraph"/>
        <w:numPr>
          <w:ilvl w:val="0"/>
          <w:numId w:val="13"/>
        </w:numPr>
        <w:spacing w:after="120"/>
        <w:rPr>
          <w:rFonts w:eastAsiaTheme="minorHAnsi"/>
          <w:sz w:val="22"/>
        </w:rPr>
      </w:pPr>
      <w:r w:rsidRPr="00D5526B">
        <w:rPr>
          <w:rFonts w:eastAsiaTheme="minorHAnsi"/>
          <w:sz w:val="22"/>
        </w:rPr>
        <w:lastRenderedPageBreak/>
        <w:t>Contain the incident</w:t>
      </w:r>
    </w:p>
    <w:p w14:paraId="13A96F55" w14:textId="77777777" w:rsidR="00F4599F" w:rsidRPr="00D5526B" w:rsidRDefault="00F4599F" w:rsidP="00D5526B">
      <w:pPr>
        <w:pStyle w:val="ListParagraph"/>
        <w:numPr>
          <w:ilvl w:val="0"/>
          <w:numId w:val="13"/>
        </w:numPr>
        <w:spacing w:after="120"/>
        <w:rPr>
          <w:rFonts w:eastAsiaTheme="minorHAnsi"/>
          <w:sz w:val="22"/>
        </w:rPr>
      </w:pPr>
      <w:r w:rsidRPr="00D5526B">
        <w:rPr>
          <w:rFonts w:eastAsiaTheme="minorHAnsi"/>
          <w:sz w:val="22"/>
        </w:rPr>
        <w:t>Assess the risk of harm</w:t>
      </w:r>
    </w:p>
    <w:p w14:paraId="55C6767E" w14:textId="519C5E8C" w:rsidR="00F4599F" w:rsidRPr="00D5526B" w:rsidRDefault="00F4599F" w:rsidP="00D5526B">
      <w:pPr>
        <w:pStyle w:val="ListParagraph"/>
        <w:numPr>
          <w:ilvl w:val="0"/>
          <w:numId w:val="13"/>
        </w:numPr>
        <w:spacing w:after="120"/>
        <w:rPr>
          <w:rFonts w:eastAsiaTheme="minorHAnsi"/>
          <w:sz w:val="22"/>
        </w:rPr>
      </w:pPr>
      <w:r w:rsidRPr="00D5526B">
        <w:rPr>
          <w:rFonts w:eastAsiaTheme="minorHAnsi"/>
          <w:sz w:val="22"/>
        </w:rPr>
        <w:t>Notify the impacted parties of the breach</w:t>
      </w:r>
    </w:p>
    <w:p w14:paraId="76E3F3BA" w14:textId="52C8509F" w:rsidR="00F4599F" w:rsidRPr="00D5526B" w:rsidRDefault="00F4599F" w:rsidP="00D5526B">
      <w:pPr>
        <w:pStyle w:val="ListParagraph"/>
        <w:numPr>
          <w:ilvl w:val="0"/>
          <w:numId w:val="13"/>
        </w:numPr>
        <w:spacing w:after="120"/>
        <w:rPr>
          <w:rFonts w:eastAsiaTheme="minorHAnsi"/>
          <w:sz w:val="22"/>
        </w:rPr>
      </w:pPr>
      <w:r w:rsidRPr="00D5526B">
        <w:rPr>
          <w:rFonts w:eastAsiaTheme="minorHAnsi"/>
          <w:sz w:val="22"/>
        </w:rPr>
        <w:t>Reviewing the incident to prevent future incidents of a similar nature occurring</w:t>
      </w:r>
    </w:p>
    <w:p w14:paraId="717F771C" w14:textId="1CC2AC32" w:rsidR="00F4599F" w:rsidRPr="00D5526B" w:rsidRDefault="00F4599F" w:rsidP="00D5526B">
      <w:pPr>
        <w:spacing w:after="120"/>
        <w:rPr>
          <w:rFonts w:eastAsiaTheme="minorEastAsia"/>
          <w:sz w:val="22"/>
        </w:rPr>
      </w:pPr>
      <w:r w:rsidRPr="1D85AE9D">
        <w:rPr>
          <w:rFonts w:eastAsiaTheme="minorEastAsia"/>
          <w:sz w:val="22"/>
        </w:rPr>
        <w:t xml:space="preserve">At any point in time, where the response is not clear, or the potential harm is identified as significant, the </w:t>
      </w:r>
      <w:r w:rsidR="00F36DA0" w:rsidRPr="1D85AE9D">
        <w:rPr>
          <w:rFonts w:eastAsiaTheme="minorEastAsia"/>
          <w:sz w:val="22"/>
        </w:rPr>
        <w:t xml:space="preserve">incident should be reported to </w:t>
      </w:r>
      <w:bookmarkStart w:id="44" w:name="_Int_mvwBiMGQ"/>
      <w:r w:rsidR="00F36DA0" w:rsidRPr="1D85AE9D">
        <w:rPr>
          <w:rFonts w:eastAsiaTheme="minorEastAsia"/>
          <w:sz w:val="22"/>
        </w:rPr>
        <w:t>OVIC</w:t>
      </w:r>
      <w:bookmarkEnd w:id="44"/>
      <w:r w:rsidR="00F36DA0" w:rsidRPr="1D85AE9D">
        <w:rPr>
          <w:rFonts w:eastAsiaTheme="minorEastAsia"/>
          <w:sz w:val="22"/>
        </w:rPr>
        <w:t xml:space="preserve"> and </w:t>
      </w:r>
      <w:r w:rsidRPr="1D85AE9D">
        <w:rPr>
          <w:rFonts w:eastAsiaTheme="minorEastAsia"/>
          <w:sz w:val="22"/>
        </w:rPr>
        <w:t xml:space="preserve">advice sought as to the appropriate action. </w:t>
      </w:r>
    </w:p>
    <w:p w14:paraId="2E9CEB04" w14:textId="4CDC89D7" w:rsidR="004D7EDE" w:rsidRPr="0032279A" w:rsidRDefault="0076225A" w:rsidP="00B00CA9">
      <w:pPr>
        <w:keepNext/>
        <w:tabs>
          <w:tab w:val="left" w:pos="1848"/>
          <w:tab w:val="left" w:pos="2773"/>
          <w:tab w:val="left" w:pos="3697"/>
          <w:tab w:val="left" w:pos="4621"/>
          <w:tab w:val="left" w:pos="5545"/>
          <w:tab w:val="left" w:pos="6469"/>
          <w:tab w:val="left" w:pos="7394"/>
          <w:tab w:val="left" w:pos="8318"/>
          <w:tab w:val="right" w:pos="8930"/>
        </w:tabs>
        <w:spacing w:before="400" w:line="276" w:lineRule="auto"/>
        <w:outlineLvl w:val="0"/>
        <w:rPr>
          <w:b/>
          <w:color w:val="000000"/>
          <w:kern w:val="28"/>
          <w:sz w:val="24"/>
          <w:szCs w:val="24"/>
        </w:rPr>
      </w:pPr>
      <w:bookmarkStart w:id="45" w:name="_Toc102388665"/>
      <w:r w:rsidRPr="0032279A">
        <w:rPr>
          <w:b/>
          <w:color w:val="000000"/>
          <w:kern w:val="28"/>
          <w:sz w:val="24"/>
          <w:szCs w:val="24"/>
        </w:rPr>
        <w:t>Complaints or Questions About Privacy</w:t>
      </w:r>
      <w:bookmarkEnd w:id="45"/>
    </w:p>
    <w:p w14:paraId="54F0C04F" w14:textId="77777777" w:rsidR="004D7EDE" w:rsidRPr="004D7EDE" w:rsidRDefault="004D7EDE" w:rsidP="004D7EDE">
      <w:pPr>
        <w:spacing w:after="120"/>
        <w:rPr>
          <w:rFonts w:eastAsiaTheme="minorHAnsi"/>
          <w:sz w:val="22"/>
        </w:rPr>
      </w:pPr>
      <w:r w:rsidRPr="004D7EDE">
        <w:rPr>
          <w:rFonts w:eastAsiaTheme="minorHAnsi"/>
          <w:sz w:val="22"/>
        </w:rPr>
        <w:t>Complaints or questions about privacy should be referred to the CMA’s Privacy and Data Protection Officer.</w:t>
      </w:r>
    </w:p>
    <w:p w14:paraId="330E77F5" w14:textId="77777777" w:rsidR="004D7EDE" w:rsidRPr="004D7EDE" w:rsidRDefault="004D7EDE" w:rsidP="004D7EDE">
      <w:pPr>
        <w:spacing w:after="120"/>
        <w:rPr>
          <w:rFonts w:eastAsiaTheme="minorHAnsi"/>
          <w:sz w:val="22"/>
        </w:rPr>
      </w:pPr>
      <w:r w:rsidRPr="004D7EDE">
        <w:rPr>
          <w:rFonts w:eastAsiaTheme="minorHAnsi"/>
          <w:sz w:val="22"/>
        </w:rPr>
        <w:t xml:space="preserve">Individuals also may complain to the </w:t>
      </w:r>
      <w:hyperlink r:id="rId25" w:history="1">
        <w:r w:rsidRPr="004D7EDE">
          <w:rPr>
            <w:rFonts w:eastAsiaTheme="minorHAnsi"/>
            <w:color w:val="0000FF" w:themeColor="hyperlink"/>
            <w:sz w:val="22"/>
            <w:u w:val="single"/>
          </w:rPr>
          <w:t>Office of the Victorian Information Commissioner</w:t>
        </w:r>
      </w:hyperlink>
      <w:r w:rsidRPr="004D7EDE">
        <w:rPr>
          <w:rFonts w:eastAsiaTheme="minorHAnsi"/>
          <w:sz w:val="22"/>
        </w:rPr>
        <w:t xml:space="preserve"> (</w:t>
      </w:r>
      <w:r w:rsidRPr="00B00CA9">
        <w:rPr>
          <w:rFonts w:eastAsiaTheme="minorHAnsi"/>
          <w:sz w:val="22"/>
        </w:rPr>
        <w:t>OVIC</w:t>
      </w:r>
      <w:r w:rsidRPr="00B153D0">
        <w:rPr>
          <w:rFonts w:eastAsiaTheme="minorHAnsi"/>
          <w:sz w:val="22"/>
        </w:rPr>
        <w:t>).</w:t>
      </w:r>
    </w:p>
    <w:p w14:paraId="6371BE66" w14:textId="7E645F3A" w:rsidR="004D7EDE" w:rsidRDefault="00BE6372" w:rsidP="004D7EDE">
      <w:pPr>
        <w:spacing w:after="120"/>
        <w:rPr>
          <w:rFonts w:eastAsiaTheme="minorEastAsia"/>
          <w:sz w:val="22"/>
        </w:rPr>
      </w:pPr>
      <w:r w:rsidRPr="1D85AE9D">
        <w:rPr>
          <w:rFonts w:eastAsiaTheme="minorEastAsia"/>
          <w:sz w:val="22"/>
        </w:rPr>
        <w:t xml:space="preserve">Wimmera CMA </w:t>
      </w:r>
      <w:r w:rsidR="004D7EDE" w:rsidRPr="1D85AE9D">
        <w:rPr>
          <w:rFonts w:eastAsiaTheme="minorEastAsia"/>
          <w:sz w:val="22"/>
        </w:rPr>
        <w:t xml:space="preserve">will cooperate with OVIC Privacy Commissioner or Health Services Commissioner in any investigation, </w:t>
      </w:r>
      <w:bookmarkStart w:id="46" w:name="_Int_sNLXOcWU"/>
      <w:r w:rsidR="004D7EDE" w:rsidRPr="1D85AE9D">
        <w:rPr>
          <w:rFonts w:eastAsiaTheme="minorEastAsia"/>
          <w:sz w:val="22"/>
        </w:rPr>
        <w:t>mediation</w:t>
      </w:r>
      <w:bookmarkEnd w:id="46"/>
      <w:r w:rsidR="004D7EDE" w:rsidRPr="1D85AE9D">
        <w:rPr>
          <w:rFonts w:eastAsiaTheme="minorEastAsia"/>
          <w:sz w:val="22"/>
        </w:rPr>
        <w:t xml:space="preserve"> or conciliation.</w:t>
      </w:r>
    </w:p>
    <w:p w14:paraId="0ABB590E" w14:textId="120B3C65" w:rsidR="004D7EDE" w:rsidRPr="004D7EDE" w:rsidRDefault="004D7EDE" w:rsidP="00B00CA9">
      <w:pPr>
        <w:keepNext/>
        <w:tabs>
          <w:tab w:val="left" w:pos="1848"/>
          <w:tab w:val="left" w:pos="2773"/>
          <w:tab w:val="left" w:pos="3697"/>
          <w:tab w:val="left" w:pos="4621"/>
          <w:tab w:val="left" w:pos="5545"/>
          <w:tab w:val="left" w:pos="6469"/>
          <w:tab w:val="left" w:pos="7394"/>
          <w:tab w:val="left" w:pos="8318"/>
          <w:tab w:val="right" w:pos="8930"/>
        </w:tabs>
        <w:spacing w:before="400" w:line="276" w:lineRule="auto"/>
        <w:outlineLvl w:val="0"/>
        <w:rPr>
          <w:b/>
          <w:color w:val="000000"/>
          <w:kern w:val="28"/>
          <w:sz w:val="24"/>
          <w:szCs w:val="20"/>
        </w:rPr>
      </w:pPr>
      <w:bookmarkStart w:id="47" w:name="_Toc102388666"/>
      <w:r w:rsidRPr="004D7EDE">
        <w:rPr>
          <w:b/>
          <w:color w:val="000000"/>
          <w:kern w:val="28"/>
          <w:sz w:val="24"/>
          <w:szCs w:val="20"/>
        </w:rPr>
        <w:t>Other Relevant Documents:</w:t>
      </w:r>
      <w:bookmarkEnd w:id="47"/>
    </w:p>
    <w:p w14:paraId="5878DE38" w14:textId="77777777" w:rsidR="004D7EDE" w:rsidRPr="004D7EDE" w:rsidRDefault="004D7EDE" w:rsidP="004D7EDE">
      <w:pPr>
        <w:tabs>
          <w:tab w:val="left" w:pos="1985"/>
        </w:tabs>
        <w:rPr>
          <w:rFonts w:eastAsiaTheme="minorHAnsi"/>
          <w:bCs/>
          <w:sz w:val="22"/>
        </w:rPr>
      </w:pPr>
      <w:r w:rsidRPr="004D7EDE">
        <w:rPr>
          <w:rFonts w:eastAsiaTheme="minorHAnsi"/>
          <w:bCs/>
          <w:sz w:val="22"/>
        </w:rPr>
        <w:t>Records Management Policy</w:t>
      </w:r>
    </w:p>
    <w:p w14:paraId="2FF1EAB4" w14:textId="05D8688E" w:rsidR="004D7EDE" w:rsidRPr="004D7EDE" w:rsidRDefault="004D7EDE" w:rsidP="004D7EDE">
      <w:pPr>
        <w:tabs>
          <w:tab w:val="left" w:pos="1985"/>
        </w:tabs>
        <w:rPr>
          <w:rFonts w:eastAsiaTheme="minorHAnsi"/>
          <w:bCs/>
          <w:sz w:val="22"/>
        </w:rPr>
      </w:pPr>
      <w:r w:rsidRPr="004D7EDE">
        <w:rPr>
          <w:rFonts w:eastAsiaTheme="minorHAnsi"/>
          <w:bCs/>
          <w:sz w:val="22"/>
        </w:rPr>
        <w:t>Public Interest Disclosure Policy</w:t>
      </w:r>
    </w:p>
    <w:p w14:paraId="6EC5C57E" w14:textId="5A2FCC80" w:rsidR="004D7EDE" w:rsidRPr="004D7EDE" w:rsidRDefault="004D7EDE" w:rsidP="004D7EDE">
      <w:pPr>
        <w:tabs>
          <w:tab w:val="left" w:pos="1985"/>
        </w:tabs>
        <w:rPr>
          <w:rFonts w:eastAsiaTheme="minorHAnsi"/>
          <w:bCs/>
          <w:sz w:val="22"/>
        </w:rPr>
      </w:pPr>
      <w:r w:rsidRPr="004D7EDE">
        <w:rPr>
          <w:rFonts w:eastAsiaTheme="minorHAnsi"/>
          <w:bCs/>
          <w:sz w:val="22"/>
        </w:rPr>
        <w:t>Directors’ &amp; Employees’ Code of Conduct</w:t>
      </w:r>
    </w:p>
    <w:p w14:paraId="40CF70D9" w14:textId="77777777" w:rsidR="004D7EDE" w:rsidRPr="004D7EDE" w:rsidRDefault="004D7EDE" w:rsidP="004D7EDE">
      <w:pPr>
        <w:tabs>
          <w:tab w:val="left" w:pos="1985"/>
        </w:tabs>
        <w:rPr>
          <w:rFonts w:eastAsiaTheme="minorHAnsi"/>
          <w:bCs/>
          <w:i/>
          <w:iCs/>
          <w:sz w:val="22"/>
        </w:rPr>
      </w:pPr>
      <w:r w:rsidRPr="004D7EDE">
        <w:rPr>
          <w:rFonts w:eastAsiaTheme="minorHAnsi"/>
          <w:bCs/>
          <w:i/>
          <w:iCs/>
          <w:sz w:val="22"/>
        </w:rPr>
        <w:t xml:space="preserve">Privacy &amp; Data Protection Act 2014 </w:t>
      </w:r>
      <w:r w:rsidRPr="004D7EDE">
        <w:rPr>
          <w:rFonts w:eastAsiaTheme="minorHAnsi"/>
          <w:bCs/>
          <w:sz w:val="22"/>
        </w:rPr>
        <w:t>(Vic)</w:t>
      </w:r>
    </w:p>
    <w:p w14:paraId="71290F0B" w14:textId="244EA2EC" w:rsidR="004D7EDE" w:rsidRPr="004D7EDE" w:rsidRDefault="004D7EDE" w:rsidP="004D7EDE">
      <w:pPr>
        <w:tabs>
          <w:tab w:val="left" w:pos="1985"/>
        </w:tabs>
        <w:rPr>
          <w:rFonts w:eastAsiaTheme="minorHAnsi"/>
          <w:bCs/>
          <w:sz w:val="22"/>
        </w:rPr>
      </w:pPr>
      <w:r w:rsidRPr="004D7EDE">
        <w:rPr>
          <w:rFonts w:eastAsiaTheme="minorHAnsi"/>
          <w:bCs/>
          <w:i/>
          <w:iCs/>
          <w:sz w:val="22"/>
        </w:rPr>
        <w:t>Health Records Act 2001</w:t>
      </w:r>
      <w:r w:rsidRPr="004D7EDE">
        <w:rPr>
          <w:rFonts w:eastAsiaTheme="minorHAnsi"/>
          <w:bCs/>
          <w:sz w:val="22"/>
        </w:rPr>
        <w:t xml:space="preserve"> (Vic)</w:t>
      </w:r>
    </w:p>
    <w:p w14:paraId="4F330D82" w14:textId="51BE9341" w:rsidR="004D7EDE" w:rsidRPr="0032279A" w:rsidRDefault="004D7EDE" w:rsidP="004D7EDE">
      <w:pPr>
        <w:tabs>
          <w:tab w:val="left" w:pos="1985"/>
        </w:tabs>
        <w:rPr>
          <w:rFonts w:eastAsiaTheme="minorHAnsi"/>
          <w:bCs/>
          <w:sz w:val="22"/>
        </w:rPr>
      </w:pPr>
      <w:r w:rsidRPr="0032279A">
        <w:rPr>
          <w:rFonts w:eastAsiaTheme="minorHAnsi"/>
          <w:bCs/>
          <w:i/>
          <w:iCs/>
          <w:sz w:val="22"/>
        </w:rPr>
        <w:t>Public Records Act 1973</w:t>
      </w:r>
      <w:r w:rsidRPr="0032279A">
        <w:rPr>
          <w:rFonts w:eastAsiaTheme="minorHAnsi"/>
          <w:bCs/>
          <w:sz w:val="22"/>
        </w:rPr>
        <w:t> (Vic)</w:t>
      </w:r>
    </w:p>
    <w:p w14:paraId="17240B58" w14:textId="13050A58" w:rsidR="00B7667F" w:rsidRPr="0032279A" w:rsidRDefault="00B7667F" w:rsidP="004D7EDE">
      <w:pPr>
        <w:tabs>
          <w:tab w:val="left" w:pos="1985"/>
        </w:tabs>
        <w:rPr>
          <w:rFonts w:eastAsiaTheme="minorHAnsi"/>
          <w:bCs/>
          <w:i/>
          <w:iCs/>
          <w:sz w:val="22"/>
        </w:rPr>
      </w:pPr>
      <w:r w:rsidRPr="0032279A">
        <w:rPr>
          <w:rFonts w:eastAsiaTheme="minorHAnsi"/>
          <w:bCs/>
          <w:i/>
          <w:iCs/>
          <w:sz w:val="22"/>
        </w:rPr>
        <w:t>Freedom of Information Act 1982</w:t>
      </w:r>
    </w:p>
    <w:p w14:paraId="436A95A1" w14:textId="08E03B1A" w:rsidR="00B7667F" w:rsidRPr="0032279A" w:rsidRDefault="00B7667F" w:rsidP="004D7EDE">
      <w:pPr>
        <w:tabs>
          <w:tab w:val="left" w:pos="1985"/>
        </w:tabs>
        <w:rPr>
          <w:rFonts w:eastAsiaTheme="minorHAnsi"/>
          <w:bCs/>
          <w:i/>
          <w:iCs/>
          <w:sz w:val="22"/>
        </w:rPr>
      </w:pPr>
      <w:r w:rsidRPr="0032279A">
        <w:rPr>
          <w:rFonts w:eastAsiaTheme="minorHAnsi"/>
          <w:bCs/>
          <w:i/>
          <w:iCs/>
          <w:sz w:val="22"/>
        </w:rPr>
        <w:t>Charter of Human Rights 2006</w:t>
      </w:r>
    </w:p>
    <w:p w14:paraId="1D47F8B7" w14:textId="0966064B" w:rsidR="00B7667F" w:rsidRPr="0032279A" w:rsidRDefault="00B7667F" w:rsidP="004D7EDE">
      <w:pPr>
        <w:tabs>
          <w:tab w:val="left" w:pos="1985"/>
        </w:tabs>
        <w:rPr>
          <w:rFonts w:eastAsiaTheme="minorHAnsi"/>
          <w:bCs/>
          <w:i/>
          <w:iCs/>
          <w:sz w:val="22"/>
        </w:rPr>
      </w:pPr>
      <w:r w:rsidRPr="0032279A">
        <w:rPr>
          <w:rFonts w:eastAsiaTheme="minorHAnsi"/>
          <w:bCs/>
          <w:i/>
          <w:iCs/>
          <w:sz w:val="22"/>
        </w:rPr>
        <w:t>Privacy Amendment (Private Sector) Act 2000</w:t>
      </w:r>
    </w:p>
    <w:p w14:paraId="6B406411" w14:textId="204BE15B" w:rsidR="004D7EDE" w:rsidRPr="004D7EDE" w:rsidRDefault="004D7EDE" w:rsidP="004D7EDE">
      <w:pPr>
        <w:spacing w:after="120"/>
        <w:rPr>
          <w:rFonts w:eastAsiaTheme="minorHAnsi"/>
          <w:sz w:val="22"/>
        </w:rPr>
      </w:pPr>
    </w:p>
    <w:p w14:paraId="1A11193B" w14:textId="13ABE79D" w:rsidR="004D7EDE" w:rsidRPr="004D7EDE" w:rsidRDefault="004D7EDE" w:rsidP="004D7EDE">
      <w:pPr>
        <w:spacing w:after="120"/>
        <w:rPr>
          <w:rFonts w:eastAsiaTheme="minorHAnsi"/>
          <w:sz w:val="22"/>
        </w:rPr>
      </w:pPr>
      <w:r w:rsidRPr="004D7EDE">
        <w:rPr>
          <w:rFonts w:eastAsiaTheme="minorHAnsi"/>
          <w:b/>
          <w:sz w:val="22"/>
        </w:rPr>
        <w:t>Office of the Victorian Information Commissioner</w:t>
      </w:r>
      <w:r w:rsidRPr="004D7EDE">
        <w:rPr>
          <w:rFonts w:eastAsiaTheme="minorHAnsi"/>
          <w:sz w:val="22"/>
        </w:rPr>
        <w:t xml:space="preserve"> </w:t>
      </w:r>
      <w:hyperlink r:id="rId26" w:history="1">
        <w:r w:rsidRPr="004D7EDE">
          <w:rPr>
            <w:rFonts w:eastAsiaTheme="minorHAnsi"/>
            <w:i/>
            <w:color w:val="0000FF" w:themeColor="hyperlink"/>
            <w:sz w:val="22"/>
            <w:u w:val="single"/>
          </w:rPr>
          <w:t>http://www.ovic.vic.gov.au</w:t>
        </w:r>
      </w:hyperlink>
    </w:p>
    <w:p w14:paraId="48FF874F" w14:textId="77777777" w:rsidR="004D7EDE" w:rsidRPr="004D7EDE" w:rsidRDefault="004D7EDE" w:rsidP="004D7EDE">
      <w:pPr>
        <w:spacing w:after="120"/>
        <w:rPr>
          <w:rFonts w:eastAsiaTheme="minorHAnsi"/>
          <w:sz w:val="22"/>
        </w:rPr>
      </w:pPr>
    </w:p>
    <w:p w14:paraId="1DA2425F" w14:textId="77777777" w:rsidR="004D7EDE" w:rsidRPr="004D7EDE" w:rsidRDefault="004D7EDE" w:rsidP="004D7EDE">
      <w:pPr>
        <w:spacing w:after="120"/>
        <w:jc w:val="right"/>
        <w:rPr>
          <w:rFonts w:eastAsiaTheme="minorHAnsi"/>
          <w:b/>
          <w:sz w:val="22"/>
        </w:rPr>
      </w:pPr>
      <w:r w:rsidRPr="004D7EDE">
        <w:rPr>
          <w:rFonts w:eastAsiaTheme="minorHAnsi"/>
          <w:b/>
          <w:sz w:val="22"/>
        </w:rPr>
        <w:t>End.</w:t>
      </w:r>
    </w:p>
    <w:p w14:paraId="74D8FEE4" w14:textId="77777777" w:rsidR="004D7EDE" w:rsidRPr="004D7EDE" w:rsidRDefault="004D7EDE" w:rsidP="004D7EDE">
      <w:pPr>
        <w:spacing w:after="120"/>
        <w:rPr>
          <w:rFonts w:eastAsiaTheme="minorHAnsi"/>
          <w:b/>
          <w:sz w:val="36"/>
          <w:szCs w:val="36"/>
        </w:rPr>
      </w:pPr>
      <w:r w:rsidRPr="004D7EDE">
        <w:rPr>
          <w:rFonts w:eastAsiaTheme="minorHAnsi"/>
          <w:b/>
          <w:sz w:val="36"/>
          <w:szCs w:val="36"/>
        </w:rPr>
        <w:br w:type="page"/>
      </w:r>
    </w:p>
    <w:p w14:paraId="6C647516" w14:textId="77777777" w:rsidR="004D7EDE" w:rsidRPr="004D7EDE" w:rsidRDefault="004D7EDE" w:rsidP="004D7EDE">
      <w:pPr>
        <w:keepNext/>
        <w:tabs>
          <w:tab w:val="left" w:pos="1848"/>
          <w:tab w:val="left" w:pos="2773"/>
          <w:tab w:val="left" w:pos="3697"/>
          <w:tab w:val="left" w:pos="4621"/>
          <w:tab w:val="left" w:pos="5545"/>
          <w:tab w:val="left" w:pos="6469"/>
          <w:tab w:val="left" w:pos="7394"/>
          <w:tab w:val="left" w:pos="8318"/>
          <w:tab w:val="right" w:pos="8930"/>
        </w:tabs>
        <w:spacing w:before="400" w:after="120" w:line="276" w:lineRule="auto"/>
        <w:outlineLvl w:val="0"/>
        <w:rPr>
          <w:b/>
          <w:color w:val="000000"/>
          <w:kern w:val="28"/>
          <w:sz w:val="24"/>
          <w:szCs w:val="20"/>
          <w:lang w:eastAsia="en-AU"/>
        </w:rPr>
      </w:pPr>
      <w:bookmarkStart w:id="48" w:name="_Toc170384592"/>
      <w:bookmarkStart w:id="49" w:name="_Toc171492214"/>
      <w:bookmarkStart w:id="50" w:name="_Toc171492800"/>
      <w:bookmarkStart w:id="51" w:name="_Toc171495173"/>
      <w:bookmarkStart w:id="52" w:name="_Toc341800783"/>
      <w:bookmarkStart w:id="53" w:name="_Toc102388667"/>
      <w:bookmarkEnd w:id="48"/>
      <w:bookmarkEnd w:id="49"/>
      <w:bookmarkEnd w:id="50"/>
      <w:bookmarkEnd w:id="51"/>
      <w:r w:rsidRPr="004D7EDE">
        <w:rPr>
          <w:b/>
          <w:color w:val="000000"/>
          <w:kern w:val="28"/>
          <w:sz w:val="24"/>
          <w:szCs w:val="20"/>
        </w:rPr>
        <w:lastRenderedPageBreak/>
        <w:t xml:space="preserve">Attachment 1 - Information Release </w:t>
      </w:r>
      <w:bookmarkEnd w:id="52"/>
      <w:r w:rsidRPr="004D7EDE">
        <w:rPr>
          <w:b/>
          <w:color w:val="000000"/>
          <w:kern w:val="28"/>
          <w:sz w:val="24"/>
          <w:szCs w:val="20"/>
          <w:lang w:eastAsia="en-AU"/>
        </w:rPr>
        <w:t>Authorisation</w:t>
      </w:r>
      <w:bookmarkEnd w:id="53"/>
    </w:p>
    <w:p w14:paraId="04FF3A46" w14:textId="0297D5D1" w:rsidR="008925D6" w:rsidRDefault="0032279A" w:rsidP="004D7EDE">
      <w:pPr>
        <w:spacing w:after="120"/>
        <w:rPr>
          <w:rFonts w:eastAsiaTheme="minorHAnsi"/>
          <w:sz w:val="22"/>
          <w:lang w:eastAsia="en-AU"/>
        </w:rPr>
      </w:pPr>
      <w:r>
        <w:rPr>
          <w:rFonts w:eastAsiaTheme="minorHAnsi"/>
          <w:sz w:val="22"/>
          <w:lang w:eastAsia="en-AU"/>
        </w:rPr>
        <w:t>The completion and signing of th</w:t>
      </w:r>
      <w:r w:rsidR="00E84F48">
        <w:rPr>
          <w:rFonts w:eastAsiaTheme="minorHAnsi"/>
          <w:sz w:val="22"/>
          <w:lang w:eastAsia="en-AU"/>
        </w:rPr>
        <w:t>i</w:t>
      </w:r>
      <w:r>
        <w:rPr>
          <w:rFonts w:eastAsiaTheme="minorHAnsi"/>
          <w:sz w:val="22"/>
          <w:lang w:eastAsia="en-AU"/>
        </w:rPr>
        <w:t xml:space="preserve">s form </w:t>
      </w:r>
      <w:r w:rsidR="00E84F48">
        <w:rPr>
          <w:rFonts w:eastAsiaTheme="minorHAnsi"/>
          <w:sz w:val="22"/>
          <w:lang w:eastAsia="en-AU"/>
        </w:rPr>
        <w:t>indicate</w:t>
      </w:r>
      <w:r w:rsidR="008925D6">
        <w:rPr>
          <w:rFonts w:eastAsiaTheme="minorHAnsi"/>
          <w:sz w:val="22"/>
          <w:lang w:eastAsia="en-AU"/>
        </w:rPr>
        <w:t xml:space="preserve"> the information that you consent to be released by Wimmera CMA in the course of your employment.</w:t>
      </w:r>
    </w:p>
    <w:p w14:paraId="72B77D2E" w14:textId="6FFE2D63" w:rsidR="008925D6" w:rsidRDefault="008925D6" w:rsidP="004D7EDE">
      <w:pPr>
        <w:spacing w:after="120"/>
        <w:rPr>
          <w:rFonts w:eastAsiaTheme="minorEastAsia"/>
          <w:sz w:val="22"/>
          <w:lang w:eastAsia="en-AU"/>
        </w:rPr>
      </w:pPr>
      <w:r w:rsidRPr="1D85AE9D">
        <w:rPr>
          <w:rFonts w:eastAsiaTheme="minorEastAsia"/>
          <w:sz w:val="22"/>
          <w:lang w:eastAsia="en-AU"/>
        </w:rPr>
        <w:t xml:space="preserve">If at any time </w:t>
      </w:r>
      <w:bookmarkStart w:id="54" w:name="_Int_IVgCY7p3"/>
      <w:r w:rsidRPr="1D85AE9D">
        <w:rPr>
          <w:rFonts w:eastAsiaTheme="minorEastAsia"/>
          <w:sz w:val="22"/>
          <w:lang w:eastAsia="en-AU"/>
        </w:rPr>
        <w:t>this changes</w:t>
      </w:r>
      <w:bookmarkEnd w:id="54"/>
      <w:r w:rsidRPr="1D85AE9D">
        <w:rPr>
          <w:rFonts w:eastAsiaTheme="minorEastAsia"/>
          <w:sz w:val="22"/>
          <w:lang w:eastAsia="en-AU"/>
        </w:rPr>
        <w:t>, this needs to be advised in writing.</w:t>
      </w:r>
    </w:p>
    <w:p w14:paraId="05202E92" w14:textId="7235F4BF" w:rsidR="008925D6" w:rsidRDefault="008925D6" w:rsidP="004D7EDE">
      <w:pPr>
        <w:spacing w:after="120"/>
        <w:rPr>
          <w:rFonts w:eastAsiaTheme="minorHAnsi"/>
          <w:sz w:val="22"/>
          <w:lang w:eastAsia="en-AU"/>
        </w:rPr>
      </w:pPr>
    </w:p>
    <w:p w14:paraId="1AFB3A73" w14:textId="77777777" w:rsidR="008925D6" w:rsidRDefault="008925D6" w:rsidP="004D7EDE">
      <w:pPr>
        <w:spacing w:after="120"/>
        <w:rPr>
          <w:rFonts w:eastAsiaTheme="minorHAnsi"/>
          <w:sz w:val="22"/>
          <w:lang w:eastAsia="en-AU"/>
        </w:rPr>
      </w:pPr>
    </w:p>
    <w:p w14:paraId="64ECBDFB" w14:textId="649D3B21" w:rsidR="004D7EDE" w:rsidRDefault="004D7EDE" w:rsidP="004D7EDE">
      <w:pPr>
        <w:spacing w:after="120"/>
        <w:rPr>
          <w:rFonts w:eastAsiaTheme="minorEastAsia"/>
          <w:sz w:val="22"/>
          <w:lang w:eastAsia="en-AU"/>
        </w:rPr>
      </w:pPr>
      <w:r w:rsidRPr="1D85AE9D">
        <w:rPr>
          <w:rFonts w:eastAsiaTheme="minorEastAsia"/>
          <w:sz w:val="22"/>
          <w:lang w:eastAsia="en-AU"/>
        </w:rPr>
        <w:t xml:space="preserve">I, </w:t>
      </w:r>
      <w:r w:rsidR="00476803" w:rsidRPr="1D85AE9D">
        <w:rPr>
          <w:rFonts w:eastAsiaTheme="minorEastAsia"/>
          <w:sz w:val="22"/>
          <w:lang w:eastAsia="en-AU"/>
        </w:rPr>
        <w:t>(name) ___________________________________________</w:t>
      </w:r>
      <w:r w:rsidR="0DDEFBF8" w:rsidRPr="1D85AE9D">
        <w:rPr>
          <w:rFonts w:eastAsiaTheme="minorEastAsia"/>
          <w:sz w:val="22"/>
          <w:lang w:eastAsia="en-AU"/>
        </w:rPr>
        <w:t>_ authorise</w:t>
      </w:r>
      <w:r w:rsidRPr="1D85AE9D">
        <w:rPr>
          <w:rFonts w:eastAsiaTheme="minorEastAsia"/>
          <w:sz w:val="22"/>
          <w:lang w:eastAsia="en-AU"/>
        </w:rPr>
        <w:t xml:space="preserve"> </w:t>
      </w:r>
      <w:r w:rsidR="00476803" w:rsidRPr="1D85AE9D">
        <w:rPr>
          <w:rFonts w:eastAsiaTheme="minorEastAsia"/>
          <w:sz w:val="22"/>
          <w:lang w:eastAsia="en-AU"/>
        </w:rPr>
        <w:t>Wimmera</w:t>
      </w:r>
      <w:r w:rsidRPr="1D85AE9D">
        <w:rPr>
          <w:rFonts w:eastAsiaTheme="minorEastAsia"/>
          <w:sz w:val="22"/>
          <w:lang w:eastAsia="en-AU"/>
        </w:rPr>
        <w:t xml:space="preserve"> C</w:t>
      </w:r>
      <w:r w:rsidR="00476803" w:rsidRPr="1D85AE9D">
        <w:rPr>
          <w:rFonts w:eastAsiaTheme="minorEastAsia"/>
          <w:sz w:val="22"/>
          <w:lang w:eastAsia="en-AU"/>
        </w:rPr>
        <w:t>MA</w:t>
      </w:r>
      <w:r w:rsidRPr="1D85AE9D">
        <w:rPr>
          <w:rFonts w:eastAsiaTheme="minorEastAsia"/>
          <w:sz w:val="22"/>
          <w:lang w:eastAsia="en-AU"/>
        </w:rPr>
        <w:t xml:space="preserve"> to provide the following information for use in accordance with the PRIVACY POLICY.</w:t>
      </w:r>
    </w:p>
    <w:p w14:paraId="6FA985E1" w14:textId="77777777" w:rsidR="00476803" w:rsidRPr="004D7EDE" w:rsidRDefault="00476803" w:rsidP="004D7EDE">
      <w:pPr>
        <w:spacing w:after="120"/>
        <w:rPr>
          <w:rFonts w:eastAsiaTheme="minorHAnsi"/>
          <w:sz w:val="22"/>
          <w:lang w:eastAsia="en-AU"/>
        </w:rPr>
      </w:pPr>
    </w:p>
    <w:p w14:paraId="07B79B55"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PHOTO – Please arrange for digital photo to be taken by an Authority employee</w:t>
      </w:r>
    </w:p>
    <w:p w14:paraId="29CEB46B"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 xml:space="preserve">REGIONAL LOCATION: </w:t>
      </w:r>
      <w:r w:rsidRPr="004D7EDE">
        <w:rPr>
          <w:rFonts w:eastAsiaTheme="minorHAnsi"/>
          <w:sz w:val="22"/>
          <w:lang w:eastAsia="en-AU"/>
        </w:rPr>
        <w:tab/>
      </w:r>
    </w:p>
    <w:p w14:paraId="79EC2A9C"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 xml:space="preserve">AUTHORITY EMAIL ADDRESS: </w:t>
      </w:r>
      <w:r w:rsidRPr="004D7EDE">
        <w:rPr>
          <w:rFonts w:eastAsiaTheme="minorHAnsi"/>
          <w:sz w:val="22"/>
          <w:lang w:eastAsia="en-AU"/>
        </w:rPr>
        <w:tab/>
      </w:r>
    </w:p>
    <w:p w14:paraId="742B9649"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 xml:space="preserve">BUSINESS TELEPHONE: </w:t>
      </w:r>
      <w:r w:rsidRPr="004D7EDE">
        <w:rPr>
          <w:rFonts w:eastAsiaTheme="minorHAnsi"/>
          <w:sz w:val="22"/>
          <w:lang w:eastAsia="en-AU"/>
        </w:rPr>
        <w:tab/>
      </w:r>
    </w:p>
    <w:p w14:paraId="473152D9"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 xml:space="preserve">PERSONAL EMAIL ADDRESS: </w:t>
      </w:r>
      <w:r w:rsidRPr="004D7EDE">
        <w:rPr>
          <w:rFonts w:eastAsiaTheme="minorHAnsi"/>
          <w:sz w:val="22"/>
          <w:lang w:eastAsia="en-AU"/>
        </w:rPr>
        <w:tab/>
      </w:r>
    </w:p>
    <w:p w14:paraId="4A443110"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(Optional)</w:t>
      </w:r>
    </w:p>
    <w:p w14:paraId="351B11AC" w14:textId="6FEB8FFA"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 xml:space="preserve">PERSONAL PHONE NUMBER: </w:t>
      </w:r>
      <w:r w:rsidRPr="004D7EDE">
        <w:rPr>
          <w:rFonts w:eastAsiaTheme="minorHAnsi"/>
          <w:sz w:val="22"/>
          <w:lang w:eastAsia="en-AU"/>
        </w:rPr>
        <w:tab/>
      </w:r>
    </w:p>
    <w:p w14:paraId="6A81CBAC"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(Optional)</w:t>
      </w:r>
    </w:p>
    <w:p w14:paraId="106F7DAC" w14:textId="77777777" w:rsidR="004D7EDE" w:rsidRPr="004D7EDE" w:rsidRDefault="004D7EDE" w:rsidP="004D7EDE">
      <w:pPr>
        <w:tabs>
          <w:tab w:val="right" w:leader="underscore" w:pos="8931"/>
        </w:tabs>
        <w:spacing w:after="120"/>
        <w:rPr>
          <w:rFonts w:eastAsiaTheme="minorEastAsia"/>
          <w:sz w:val="22"/>
          <w:lang w:eastAsia="en-AU"/>
        </w:rPr>
      </w:pPr>
      <w:r w:rsidRPr="1D85AE9D">
        <w:rPr>
          <w:rFonts w:eastAsiaTheme="minorEastAsia"/>
          <w:sz w:val="22"/>
          <w:lang w:eastAsia="en-AU"/>
        </w:rPr>
        <w:t>AFFILIATIONS:</w:t>
      </w:r>
      <w:r>
        <w:rPr>
          <w:rFonts w:eastAsiaTheme="minorHAnsi"/>
        </w:rPr>
        <w:tab/>
      </w:r>
    </w:p>
    <w:p w14:paraId="2034F073" w14:textId="77777777" w:rsidR="004D7EDE" w:rsidRPr="004D7EDE" w:rsidRDefault="004D7EDE" w:rsidP="00476803">
      <w:pPr>
        <w:tabs>
          <w:tab w:val="right" w:leader="underscore" w:pos="8931"/>
        </w:tabs>
        <w:spacing w:after="120"/>
        <w:rPr>
          <w:rFonts w:eastAsiaTheme="minorHAnsi"/>
          <w:sz w:val="22"/>
          <w:lang w:eastAsia="en-AU"/>
        </w:rPr>
      </w:pPr>
      <w:r w:rsidRPr="004D7EDE">
        <w:rPr>
          <w:rFonts w:eastAsiaTheme="minorHAnsi"/>
          <w:sz w:val="22"/>
          <w:lang w:eastAsia="en-AU"/>
        </w:rPr>
        <w:tab/>
      </w:r>
    </w:p>
    <w:p w14:paraId="29F931C3"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ab/>
      </w:r>
    </w:p>
    <w:p w14:paraId="57F6D257"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ab/>
      </w:r>
    </w:p>
    <w:p w14:paraId="45AA01F4"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ab/>
      </w:r>
    </w:p>
    <w:p w14:paraId="2619C5E8" w14:textId="20561D5A"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 xml:space="preserve">SKILLS RELEVANT TO BOARD </w:t>
      </w:r>
      <w:r w:rsidR="008925D6" w:rsidRPr="004D7EDE">
        <w:rPr>
          <w:rFonts w:eastAsiaTheme="minorHAnsi"/>
          <w:sz w:val="22"/>
          <w:lang w:eastAsia="en-AU"/>
        </w:rPr>
        <w:t>/ COMMITEE</w:t>
      </w:r>
      <w:r w:rsidRPr="004D7EDE">
        <w:rPr>
          <w:rFonts w:eastAsiaTheme="minorHAnsi"/>
          <w:sz w:val="22"/>
          <w:lang w:eastAsia="en-AU"/>
        </w:rPr>
        <w:t xml:space="preserve"> MEMBERSHIP:</w:t>
      </w:r>
    </w:p>
    <w:p w14:paraId="45CA2E12"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ab/>
      </w:r>
    </w:p>
    <w:p w14:paraId="78564BBE"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ab/>
      </w:r>
    </w:p>
    <w:p w14:paraId="21A4A4BF"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ab/>
      </w:r>
    </w:p>
    <w:p w14:paraId="52E519E7"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ab/>
      </w:r>
    </w:p>
    <w:p w14:paraId="3A1FA064" w14:textId="77777777" w:rsidR="004D7EDE" w:rsidRPr="004D7EDE" w:rsidRDefault="004D7EDE" w:rsidP="004D7EDE">
      <w:pPr>
        <w:tabs>
          <w:tab w:val="right" w:leader="underscore" w:pos="8931"/>
        </w:tabs>
        <w:spacing w:after="120"/>
        <w:rPr>
          <w:rFonts w:eastAsiaTheme="minorHAnsi"/>
          <w:sz w:val="22"/>
          <w:lang w:eastAsia="en-AU"/>
        </w:rPr>
      </w:pPr>
      <w:r w:rsidRPr="004D7EDE">
        <w:rPr>
          <w:rFonts w:eastAsiaTheme="minorHAnsi"/>
          <w:sz w:val="22"/>
          <w:lang w:eastAsia="en-AU"/>
        </w:rPr>
        <w:tab/>
      </w:r>
    </w:p>
    <w:p w14:paraId="6A58DE43" w14:textId="77777777" w:rsidR="004D7EDE" w:rsidRPr="004D7EDE" w:rsidRDefault="004D7EDE" w:rsidP="004D7EDE">
      <w:pPr>
        <w:spacing w:after="120"/>
        <w:rPr>
          <w:rFonts w:eastAsiaTheme="minorHAnsi"/>
          <w:sz w:val="22"/>
          <w:lang w:eastAsia="en-AU"/>
        </w:rPr>
      </w:pPr>
    </w:p>
    <w:p w14:paraId="6E53AA8C" w14:textId="77777777" w:rsidR="004D7EDE" w:rsidRPr="004D7EDE" w:rsidRDefault="004D7EDE" w:rsidP="004D7EDE">
      <w:pPr>
        <w:spacing w:after="120"/>
        <w:rPr>
          <w:rFonts w:eastAsiaTheme="minorHAnsi"/>
          <w:sz w:val="22"/>
          <w:lang w:eastAsia="en-AU"/>
        </w:rPr>
      </w:pPr>
      <w:r w:rsidRPr="004D7EDE">
        <w:rPr>
          <w:rFonts w:eastAsiaTheme="minorHAnsi"/>
          <w:sz w:val="22"/>
          <w:lang w:eastAsia="en-AU"/>
        </w:rPr>
        <w:t>Signed:</w:t>
      </w:r>
    </w:p>
    <w:p w14:paraId="1AC2A084" w14:textId="77777777" w:rsidR="004D7EDE" w:rsidRPr="004D7EDE" w:rsidRDefault="004D7EDE" w:rsidP="004D7EDE">
      <w:pPr>
        <w:spacing w:after="120"/>
        <w:rPr>
          <w:rFonts w:eastAsiaTheme="minorHAnsi"/>
          <w:sz w:val="22"/>
          <w:lang w:eastAsia="en-AU"/>
        </w:rPr>
      </w:pPr>
      <w:r w:rsidRPr="004D7EDE">
        <w:rPr>
          <w:rFonts w:eastAsiaTheme="minorHAnsi"/>
          <w:sz w:val="22"/>
          <w:lang w:eastAsia="en-AU"/>
        </w:rPr>
        <w:t>……………………………………………………………………………</w:t>
      </w:r>
    </w:p>
    <w:p w14:paraId="3794B1E8" w14:textId="77777777" w:rsidR="004D7EDE" w:rsidRPr="004D7EDE" w:rsidRDefault="004D7EDE" w:rsidP="004D7EDE">
      <w:pPr>
        <w:spacing w:after="120"/>
        <w:rPr>
          <w:rFonts w:eastAsiaTheme="minorHAnsi"/>
          <w:sz w:val="22"/>
          <w:lang w:eastAsia="en-AU"/>
        </w:rPr>
      </w:pPr>
      <w:r w:rsidRPr="004D7EDE">
        <w:rPr>
          <w:rFonts w:eastAsiaTheme="minorHAnsi"/>
          <w:sz w:val="22"/>
          <w:lang w:eastAsia="en-AU"/>
        </w:rPr>
        <w:t>Witnessed:</w:t>
      </w:r>
    </w:p>
    <w:p w14:paraId="5E79F5D5" w14:textId="77777777" w:rsidR="004D7EDE" w:rsidRPr="004D7EDE" w:rsidRDefault="004D7EDE" w:rsidP="004D7EDE">
      <w:pPr>
        <w:spacing w:after="120"/>
        <w:rPr>
          <w:rFonts w:eastAsiaTheme="minorHAnsi"/>
          <w:sz w:val="22"/>
          <w:lang w:eastAsia="en-AU"/>
        </w:rPr>
      </w:pPr>
      <w:r w:rsidRPr="004D7EDE">
        <w:rPr>
          <w:rFonts w:eastAsiaTheme="minorHAnsi"/>
          <w:sz w:val="22"/>
          <w:lang w:eastAsia="en-AU"/>
        </w:rPr>
        <w:t>……………………………………………………………………………</w:t>
      </w:r>
    </w:p>
    <w:p w14:paraId="07D8E372" w14:textId="77777777" w:rsidR="004D7EDE" w:rsidRPr="004D7EDE" w:rsidRDefault="004D7EDE" w:rsidP="004D7EDE">
      <w:pPr>
        <w:spacing w:after="120"/>
        <w:rPr>
          <w:rFonts w:eastAsiaTheme="minorHAnsi"/>
          <w:sz w:val="22"/>
          <w:lang w:eastAsia="en-AU"/>
        </w:rPr>
      </w:pPr>
      <w:r w:rsidRPr="004D7EDE">
        <w:rPr>
          <w:rFonts w:eastAsiaTheme="minorHAnsi"/>
          <w:sz w:val="22"/>
          <w:lang w:eastAsia="en-AU"/>
        </w:rPr>
        <w:t>Date:</w:t>
      </w:r>
    </w:p>
    <w:p w14:paraId="1BC9E328" w14:textId="6691DECA" w:rsidR="00C024F0" w:rsidRPr="004D7EDE" w:rsidRDefault="00476803" w:rsidP="004D7EDE">
      <w:r>
        <w:rPr>
          <w:rFonts w:eastAsiaTheme="minorHAnsi"/>
          <w:sz w:val="22"/>
          <w:lang w:eastAsia="en-AU"/>
        </w:rPr>
        <w:t>…………………………….</w:t>
      </w:r>
      <w:r w:rsidR="004D7EDE" w:rsidRPr="004D7EDE">
        <w:rPr>
          <w:rFonts w:eastAsiaTheme="minorHAnsi"/>
          <w:sz w:val="22"/>
          <w:lang w:eastAsia="en-AU"/>
        </w:rPr>
        <w:t>…</w:t>
      </w:r>
    </w:p>
    <w:sectPr w:rsidR="00C024F0" w:rsidRPr="004D7EDE" w:rsidSect="00BE2543">
      <w:headerReference w:type="even" r:id="rId27"/>
      <w:footerReference w:type="first" r:id="rId28"/>
      <w:pgSz w:w="11906" w:h="16838" w:code="9"/>
      <w:pgMar w:top="2803" w:right="1440" w:bottom="864" w:left="1440" w:header="518" w:footer="51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Nicole Netherway" w:date="2020-08-24T14:26:00Z" w:initials="NN">
    <w:p w14:paraId="488BA3BF" w14:textId="055A99C1" w:rsidR="00B00CA9" w:rsidRDefault="00B00CA9">
      <w:pPr>
        <w:pStyle w:val="CommentText"/>
      </w:pPr>
      <w:r>
        <w:rPr>
          <w:rStyle w:val="CommentReference"/>
        </w:rPr>
        <w:annotationRef/>
      </w:r>
      <w:r>
        <w:t>Is this reference correct?</w:t>
      </w:r>
    </w:p>
  </w:comment>
  <w:comment w:id="14" w:author="Aileen Sullivan" w:date="2022-04-27T12:05:00Z" w:initials="AS">
    <w:p w14:paraId="7DDB56F9" w14:textId="77777777" w:rsidR="00CD73BA" w:rsidRDefault="00CD73BA" w:rsidP="00DD2787">
      <w:pPr>
        <w:pStyle w:val="CommentText"/>
      </w:pPr>
      <w:r>
        <w:rPr>
          <w:rStyle w:val="CommentReference"/>
        </w:rPr>
        <w:annotationRef/>
      </w:r>
      <w:r>
        <w:t>This would cover off on documents such as the Environmental Tenders and Board member claims and payments etc.. Details  include the names, ABN No.'s and banking details of  the applicant</w:t>
      </w:r>
    </w:p>
  </w:comment>
  <w:comment w:id="40" w:author="Nicole Netherway" w:date="2020-08-24T14:13:00Z" w:initials="NN">
    <w:p w14:paraId="0CE37F64" w14:textId="3716DF2A" w:rsidR="00B00CA9" w:rsidRDefault="00B00CA9">
      <w:pPr>
        <w:pStyle w:val="CommentText"/>
      </w:pPr>
      <w:r>
        <w:rPr>
          <w:rStyle w:val="CommentReference"/>
        </w:rPr>
        <w:annotationRef/>
      </w:r>
      <w:r>
        <w:t>Do we use cookies?  What information do we collect?</w:t>
      </w:r>
    </w:p>
  </w:comment>
  <w:comment w:id="41" w:author="Kate Ward" w:date="2022-06-06T10:51:00Z" w:initials="KW">
    <w:p w14:paraId="1DCF8414" w14:textId="2A71A055" w:rsidR="001C4EC1" w:rsidRDefault="001C4EC1">
      <w:pPr>
        <w:pStyle w:val="CommentText"/>
      </w:pPr>
      <w:r>
        <w:t>What you have here is correct.</w:t>
      </w:r>
    </w:p>
    <w:p w14:paraId="6420B5AB" w14:textId="409D5138" w:rsidR="001C4EC1" w:rsidRDefault="001C4EC1">
      <w:pPr>
        <w:pStyle w:val="CommentText"/>
      </w:pPr>
      <w:r>
        <w:t>Specifically we can see number of users, number of times a page is viewed, gender, age, what they access on our website, and how long they stay on a page.</w:t>
      </w:r>
    </w:p>
    <w:p w14:paraId="6E41B898" w14:textId="77777777" w:rsidR="001C4EC1" w:rsidRDefault="001C4EC1">
      <w:pPr>
        <w:pStyle w:val="CommentText"/>
      </w:pPr>
    </w:p>
    <w:p w14:paraId="78E0B61E" w14:textId="085661B1" w:rsidR="00256312" w:rsidRDefault="00256312">
      <w:pPr>
        <w:pStyle w:val="CommentText"/>
      </w:pPr>
      <w:r>
        <w:rPr>
          <w:rStyle w:val="CommentReference"/>
        </w:rPr>
        <w:annotationRef/>
      </w:r>
      <w:r>
        <w:t xml:space="preserve">We also have youtube videos showing on our website.  YouTube uses cookies for personalising the users video </w:t>
      </w:r>
      <w:r w:rsidR="001C4EC1">
        <w:t>suggestions and ads</w:t>
      </w:r>
      <w:r>
        <w:t xml:space="preserve">.  We do not collect or see this cookie information, but it’s collected </w:t>
      </w:r>
      <w:r w:rsidR="001C4EC1">
        <w:t>through</w:t>
      </w:r>
      <w:r>
        <w:t xml:space="preserve"> our website.</w:t>
      </w:r>
    </w:p>
    <w:p w14:paraId="3090361C" w14:textId="29249B98" w:rsidR="001C4EC1" w:rsidRDefault="001C4EC1">
      <w:pPr>
        <w:pStyle w:val="CommentText"/>
      </w:pPr>
      <w:r>
        <w:t>So I don’t think it technically counts.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8BA3BF" w15:done="1"/>
  <w15:commentEx w15:paraId="7DDB56F9" w15:paraIdParent="488BA3BF" w15:done="1"/>
  <w15:commentEx w15:paraId="0CE37F64" w15:done="1"/>
  <w15:commentEx w15:paraId="309036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EE4C7D" w16cex:dateUtc="2020-08-24T04:26:00Z"/>
  <w16cex:commentExtensible w16cex:durableId="2613B026" w16cex:dateUtc="2022-04-27T02:05:00Z"/>
  <w16cex:commentExtensible w16cex:durableId="22EE4978" w16cex:dateUtc="2020-08-24T04:13:00Z"/>
  <w16cex:commentExtensible w16cex:durableId="26485ABA" w16cex:dateUtc="2022-06-06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BA3BF" w16cid:durableId="22EE4C7D"/>
  <w16cid:commentId w16cid:paraId="7DDB56F9" w16cid:durableId="2613B026"/>
  <w16cid:commentId w16cid:paraId="0CE37F64" w16cid:durableId="22EE4978"/>
  <w16cid:commentId w16cid:paraId="3090361C" w16cid:durableId="26485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427F" w14:textId="77777777" w:rsidR="00BE2543" w:rsidRDefault="00BE2543" w:rsidP="002140AF">
      <w:r>
        <w:separator/>
      </w:r>
    </w:p>
  </w:endnote>
  <w:endnote w:type="continuationSeparator" w:id="0">
    <w:p w14:paraId="158787B8" w14:textId="77777777" w:rsidR="00BE2543" w:rsidRDefault="00BE2543" w:rsidP="002140AF">
      <w:r>
        <w:continuationSeparator/>
      </w:r>
    </w:p>
  </w:endnote>
  <w:endnote w:type="continuationNotice" w:id="1">
    <w:p w14:paraId="21861039" w14:textId="77777777" w:rsidR="00BE2543" w:rsidRDefault="00BE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F7AC" w14:textId="77777777" w:rsidR="00B00CA9" w:rsidRPr="00BC410F" w:rsidRDefault="00B00CA9" w:rsidP="002140AF">
    <w:pPr>
      <w:pStyle w:val="Footer"/>
    </w:pPr>
  </w:p>
  <w:p w14:paraId="0D202F92" w14:textId="047178E9" w:rsidR="00B00CA9" w:rsidRPr="00BC410F" w:rsidRDefault="00B00CA9" w:rsidP="003B37AB">
    <w:pPr>
      <w:pStyle w:val="Footer"/>
      <w:tabs>
        <w:tab w:val="clear" w:pos="4153"/>
      </w:tabs>
    </w:pPr>
    <w:r>
      <w:rPr>
        <w:noProof/>
      </w:rPr>
      <w:fldChar w:fldCharType="begin"/>
    </w:r>
    <w:r>
      <w:rPr>
        <w:noProof/>
      </w:rPr>
      <w:instrText xml:space="preserve"> FILENAME   \* MERGEFORMAT </w:instrText>
    </w:r>
    <w:r>
      <w:rPr>
        <w:noProof/>
      </w:rPr>
      <w:fldChar w:fldCharType="separate"/>
    </w:r>
    <w:r>
      <w:rPr>
        <w:noProof/>
      </w:rPr>
      <w:t>Privacy Policy STR.docx</w:t>
    </w:r>
    <w:r>
      <w:rPr>
        <w:noProof/>
      </w:rPr>
      <w:fldChar w:fldCharType="end"/>
    </w:r>
    <w:r>
      <w:tab/>
    </w:r>
    <w:r>
      <w:fldChar w:fldCharType="begin"/>
    </w:r>
    <w:r>
      <w:instrText xml:space="preserve"> PAGE   \* MERGEFORMAT </w:instrText>
    </w:r>
    <w:r>
      <w:fldChar w:fldCharType="separate"/>
    </w:r>
    <w:r>
      <w:rPr>
        <w:noProof/>
      </w:rPr>
      <w:t>2</w:t>
    </w:r>
    <w:r>
      <w:rPr>
        <w:noProof/>
      </w:rPr>
      <w:fldChar w:fldCharType="end"/>
    </w:r>
    <w:r w:rsidRPr="00BC410F">
      <w:t xml:space="preserve"> | </w:t>
    </w:r>
    <w:r w:rsidRPr="00D95674">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094"/>
    </w:tblGrid>
    <w:tr w:rsidR="00B00CA9" w:rsidRPr="009C5EB0" w14:paraId="51219A36" w14:textId="77777777" w:rsidTr="002B157B">
      <w:trPr>
        <w:trHeight w:val="273"/>
      </w:trPr>
      <w:tc>
        <w:tcPr>
          <w:tcW w:w="8342" w:type="dxa"/>
          <w:gridSpan w:val="2"/>
          <w:vAlign w:val="center"/>
        </w:tcPr>
        <w:p w14:paraId="099FC3A7" w14:textId="77777777" w:rsidR="00B00CA9" w:rsidRPr="00B00CA9" w:rsidRDefault="00B00CA9" w:rsidP="00CE0686">
          <w:pPr>
            <w:rPr>
              <w:sz w:val="22"/>
              <w:highlight w:val="yellow"/>
            </w:rPr>
          </w:pPr>
          <w:r w:rsidRPr="00B00CA9">
            <w:rPr>
              <w:sz w:val="22"/>
            </w:rPr>
            <w:t xml:space="preserve">Approved by Management Team </w:t>
          </w:r>
        </w:p>
      </w:tc>
    </w:tr>
    <w:tr w:rsidR="00B00CA9" w:rsidRPr="009C5EB0" w14:paraId="11CAE1DC" w14:textId="77777777" w:rsidTr="002B157B">
      <w:trPr>
        <w:trHeight w:val="271"/>
      </w:trPr>
      <w:tc>
        <w:tcPr>
          <w:tcW w:w="4248" w:type="dxa"/>
          <w:vAlign w:val="center"/>
        </w:tcPr>
        <w:p w14:paraId="1125DA78" w14:textId="77777777" w:rsidR="00B00CA9" w:rsidRPr="00B00CA9" w:rsidRDefault="00B00CA9" w:rsidP="00894866">
          <w:pPr>
            <w:rPr>
              <w:sz w:val="22"/>
            </w:rPr>
          </w:pPr>
          <w:r w:rsidRPr="00B00CA9">
            <w:rPr>
              <w:sz w:val="22"/>
            </w:rPr>
            <w:t>CEO Signature</w:t>
          </w:r>
        </w:p>
      </w:tc>
      <w:tc>
        <w:tcPr>
          <w:tcW w:w="4094" w:type="dxa"/>
          <w:vAlign w:val="center"/>
        </w:tcPr>
        <w:p w14:paraId="743AE0B1" w14:textId="77777777" w:rsidR="00B00CA9" w:rsidRPr="00B00CA9" w:rsidRDefault="00B00CA9" w:rsidP="00894866">
          <w:pPr>
            <w:rPr>
              <w:sz w:val="22"/>
            </w:rPr>
          </w:pPr>
          <w:r w:rsidRPr="00B00CA9">
            <w:rPr>
              <w:sz w:val="22"/>
            </w:rPr>
            <w:t>Meeting Date:</w:t>
          </w:r>
        </w:p>
      </w:tc>
    </w:tr>
    <w:tr w:rsidR="00B00CA9" w:rsidRPr="002B157B" w14:paraId="5D568170" w14:textId="77777777" w:rsidTr="00B00CA9">
      <w:trPr>
        <w:trHeight w:val="980"/>
      </w:trPr>
      <w:tc>
        <w:tcPr>
          <w:tcW w:w="4248" w:type="dxa"/>
          <w:vAlign w:val="center"/>
        </w:tcPr>
        <w:p w14:paraId="2F477CA1" w14:textId="33118B6D" w:rsidR="00B00CA9" w:rsidRPr="002B157B" w:rsidRDefault="00F14D3F" w:rsidP="002B157B">
          <w:pPr>
            <w:jc w:val="center"/>
            <w:rPr>
              <w:sz w:val="18"/>
              <w:szCs w:val="18"/>
            </w:rPr>
          </w:pPr>
          <w:r>
            <w:rPr>
              <w:noProof/>
            </w:rPr>
            <w:drawing>
              <wp:inline distT="0" distB="0" distL="0" distR="0" wp14:anchorId="2550E3E3" wp14:editId="32F1CEBB">
                <wp:extent cx="952633" cy="657317"/>
                <wp:effectExtent l="0" t="0" r="0" b="9525"/>
                <wp:docPr id="1546037688" name="Picture 154603768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633" cy="657317"/>
                        </a:xfrm>
                        <a:prstGeom prst="rect">
                          <a:avLst/>
                        </a:prstGeom>
                      </pic:spPr>
                    </pic:pic>
                  </a:graphicData>
                </a:graphic>
              </wp:inline>
            </w:drawing>
          </w:r>
        </w:p>
      </w:tc>
      <w:tc>
        <w:tcPr>
          <w:tcW w:w="4094" w:type="dxa"/>
          <w:vAlign w:val="center"/>
        </w:tcPr>
        <w:p w14:paraId="6484FFCE" w14:textId="091A7304" w:rsidR="00B00CA9" w:rsidRPr="002B157B" w:rsidRDefault="00372224" w:rsidP="002B157B">
          <w:pPr>
            <w:jc w:val="center"/>
            <w:rPr>
              <w:sz w:val="18"/>
              <w:szCs w:val="18"/>
            </w:rPr>
          </w:pPr>
          <w:r>
            <w:rPr>
              <w:sz w:val="18"/>
              <w:szCs w:val="18"/>
            </w:rPr>
            <w:t>10/04/2024</w:t>
          </w:r>
        </w:p>
      </w:tc>
    </w:tr>
  </w:tbl>
  <w:p w14:paraId="5AB08C57" w14:textId="77777777" w:rsidR="00B00CA9" w:rsidRDefault="00B00CA9">
    <w:pPr>
      <w:pStyle w:val="Footer"/>
    </w:pPr>
  </w:p>
  <w:p w14:paraId="4204B99A" w14:textId="3F7B0E5D" w:rsidR="00B00CA9" w:rsidRDefault="00B00CA9" w:rsidP="002B157B">
    <w:pPr>
      <w:pStyle w:val="Footer"/>
      <w:tabs>
        <w:tab w:val="clear" w:pos="4153"/>
      </w:tabs>
    </w:pPr>
    <w:r>
      <w:rPr>
        <w:noProof/>
      </w:rPr>
      <w:fldChar w:fldCharType="begin"/>
    </w:r>
    <w:r>
      <w:rPr>
        <w:noProof/>
      </w:rPr>
      <w:instrText xml:space="preserve"> FILENAME   \* MERGEFORMAT </w:instrText>
    </w:r>
    <w:r>
      <w:rPr>
        <w:noProof/>
      </w:rPr>
      <w:fldChar w:fldCharType="separate"/>
    </w:r>
    <w:r>
      <w:rPr>
        <w:noProof/>
      </w:rPr>
      <w:t>Privacy Policy STR.docx</w:t>
    </w:r>
    <w:r>
      <w:rPr>
        <w:noProof/>
      </w:rPr>
      <w:fldChar w:fldCharType="end"/>
    </w:r>
    <w:r>
      <w:tab/>
    </w:r>
    <w:r>
      <w:fldChar w:fldCharType="begin"/>
    </w:r>
    <w:r>
      <w:instrText xml:space="preserve"> PAGE   \* MERGEFORMAT </w:instrText>
    </w:r>
    <w:r>
      <w:fldChar w:fldCharType="separate"/>
    </w:r>
    <w:r>
      <w:rPr>
        <w:noProof/>
      </w:rPr>
      <w:t>1</w:t>
    </w:r>
    <w:r>
      <w:rPr>
        <w:noProof/>
      </w:rPr>
      <w:fldChar w:fldCharType="end"/>
    </w:r>
    <w:r w:rsidRPr="00BC410F">
      <w:t xml:space="preserve"> | </w:t>
    </w:r>
    <w:r w:rsidRPr="00D95674">
      <w:rPr>
        <w:color w:val="7F7F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4919" w14:textId="77777777" w:rsidR="00B00CA9" w:rsidRDefault="00B00CA9">
    <w:pPr>
      <w:pStyle w:val="Footer"/>
    </w:pPr>
  </w:p>
  <w:p w14:paraId="3D0BF1F0" w14:textId="5927FD8B" w:rsidR="00B00CA9" w:rsidRDefault="00B00CA9" w:rsidP="002B157B">
    <w:pPr>
      <w:pStyle w:val="Footer"/>
      <w:tabs>
        <w:tab w:val="clear" w:pos="4153"/>
      </w:tabs>
    </w:pPr>
    <w:r>
      <w:rPr>
        <w:noProof/>
      </w:rPr>
      <w:fldChar w:fldCharType="begin"/>
    </w:r>
    <w:r>
      <w:rPr>
        <w:noProof/>
      </w:rPr>
      <w:instrText xml:space="preserve"> FILENAME   \* MERGEFORMAT </w:instrText>
    </w:r>
    <w:r>
      <w:rPr>
        <w:noProof/>
      </w:rPr>
      <w:fldChar w:fldCharType="separate"/>
    </w:r>
    <w:r>
      <w:rPr>
        <w:noProof/>
      </w:rPr>
      <w:t>Privacy Policy STR.docx</w:t>
    </w:r>
    <w:r>
      <w:rPr>
        <w:noProof/>
      </w:rPr>
      <w:fldChar w:fldCharType="end"/>
    </w:r>
    <w:r>
      <w:tab/>
    </w:r>
    <w:r>
      <w:fldChar w:fldCharType="begin"/>
    </w:r>
    <w:r>
      <w:instrText xml:space="preserve"> PAGE   \* MERGEFORMAT </w:instrText>
    </w:r>
    <w:r>
      <w:fldChar w:fldCharType="separate"/>
    </w:r>
    <w:r>
      <w:rPr>
        <w:noProof/>
      </w:rPr>
      <w:t>1</w:t>
    </w:r>
    <w:r>
      <w:rPr>
        <w:noProof/>
      </w:rPr>
      <w:fldChar w:fldCharType="end"/>
    </w:r>
    <w:r w:rsidRPr="00BC410F">
      <w:t xml:space="preserve"> | </w:t>
    </w:r>
    <w:r w:rsidRPr="00D95674">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BB15" w14:textId="77777777" w:rsidR="00BE2543" w:rsidRDefault="00BE2543" w:rsidP="002140AF">
      <w:r>
        <w:separator/>
      </w:r>
    </w:p>
  </w:footnote>
  <w:footnote w:type="continuationSeparator" w:id="0">
    <w:p w14:paraId="3BCAB33B" w14:textId="77777777" w:rsidR="00BE2543" w:rsidRDefault="00BE2543" w:rsidP="002140AF">
      <w:r>
        <w:continuationSeparator/>
      </w:r>
    </w:p>
  </w:footnote>
  <w:footnote w:type="continuationNotice" w:id="1">
    <w:p w14:paraId="4DA37D16" w14:textId="77777777" w:rsidR="00BE2543" w:rsidRDefault="00BE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E3E9" w14:textId="06DB8D78" w:rsidR="006D7699" w:rsidRDefault="006D7699">
    <w:pPr>
      <w:pStyle w:val="Header"/>
    </w:pPr>
    <w:r>
      <w:rPr>
        <w:noProof/>
      </w:rPr>
      <mc:AlternateContent>
        <mc:Choice Requires="wps">
          <w:drawing>
            <wp:anchor distT="0" distB="0" distL="0" distR="0" simplePos="0" relativeHeight="251658243" behindDoc="0" locked="0" layoutInCell="1" allowOverlap="1" wp14:anchorId="2FCED62A" wp14:editId="2B91446B">
              <wp:simplePos x="635" y="635"/>
              <wp:positionH relativeFrom="page">
                <wp:align>center</wp:align>
              </wp:positionH>
              <wp:positionV relativeFrom="page">
                <wp:align>top</wp:align>
              </wp:positionV>
              <wp:extent cx="443865" cy="443865"/>
              <wp:effectExtent l="0" t="0" r="4445" b="1143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57EAC" w14:textId="249963AA" w:rsidR="006D7699" w:rsidRPr="006D7699" w:rsidRDefault="006D7699" w:rsidP="006D7699">
                          <w:pPr>
                            <w:rPr>
                              <w:rFonts w:ascii="Calibri" w:eastAsia="Calibri" w:hAnsi="Calibri" w:cs="Calibri"/>
                              <w:noProof/>
                              <w:color w:val="000000"/>
                              <w:sz w:val="28"/>
                              <w:szCs w:val="28"/>
                            </w:rPr>
                          </w:pPr>
                          <w:r w:rsidRPr="006D7699">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ED62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5C57EAC" w14:textId="249963AA" w:rsidR="006D7699" w:rsidRPr="006D7699" w:rsidRDefault="006D7699" w:rsidP="006D7699">
                    <w:pPr>
                      <w:rPr>
                        <w:rFonts w:ascii="Calibri" w:eastAsia="Calibri" w:hAnsi="Calibri" w:cs="Calibri"/>
                        <w:noProof/>
                        <w:color w:val="000000"/>
                        <w:sz w:val="28"/>
                        <w:szCs w:val="28"/>
                      </w:rPr>
                    </w:pPr>
                    <w:r w:rsidRPr="006D7699">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EDEF" w14:textId="6A70F405" w:rsidR="00B00CA9" w:rsidRDefault="006D7699" w:rsidP="00FC1B4C">
    <w:pPr>
      <w:pStyle w:val="Header"/>
      <w:rPr>
        <w:szCs w:val="28"/>
      </w:rPr>
    </w:pPr>
    <w:r>
      <w:rPr>
        <w:b/>
        <w:noProof/>
        <w:lang w:eastAsia="en-AU"/>
      </w:rPr>
      <mc:AlternateContent>
        <mc:Choice Requires="wps">
          <w:drawing>
            <wp:anchor distT="0" distB="0" distL="0" distR="0" simplePos="0" relativeHeight="251658244" behindDoc="0" locked="0" layoutInCell="1" allowOverlap="1" wp14:anchorId="0A4E5FFA" wp14:editId="627C8693">
              <wp:simplePos x="635" y="635"/>
              <wp:positionH relativeFrom="page">
                <wp:align>center</wp:align>
              </wp:positionH>
              <wp:positionV relativeFrom="page">
                <wp:align>top</wp:align>
              </wp:positionV>
              <wp:extent cx="443865" cy="443865"/>
              <wp:effectExtent l="0" t="0" r="4445" b="1143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F2CD3" w14:textId="29C76BBA" w:rsidR="006D7699" w:rsidRPr="006D7699" w:rsidRDefault="006D7699" w:rsidP="006D7699">
                          <w:pPr>
                            <w:rPr>
                              <w:rFonts w:ascii="Calibri" w:eastAsia="Calibri" w:hAnsi="Calibri" w:cs="Calibri"/>
                              <w:noProof/>
                              <w:color w:val="000000"/>
                              <w:sz w:val="28"/>
                              <w:szCs w:val="28"/>
                            </w:rPr>
                          </w:pPr>
                          <w:r w:rsidRPr="006D7699">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4E5FF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1DF2CD3" w14:textId="29C76BBA" w:rsidR="006D7699" w:rsidRPr="006D7699" w:rsidRDefault="006D7699" w:rsidP="006D7699">
                    <w:pPr>
                      <w:rPr>
                        <w:rFonts w:ascii="Calibri" w:eastAsia="Calibri" w:hAnsi="Calibri" w:cs="Calibri"/>
                        <w:noProof/>
                        <w:color w:val="000000"/>
                        <w:sz w:val="28"/>
                        <w:szCs w:val="28"/>
                      </w:rPr>
                    </w:pPr>
                    <w:r w:rsidRPr="006D7699">
                      <w:rPr>
                        <w:rFonts w:ascii="Calibri" w:eastAsia="Calibri" w:hAnsi="Calibri" w:cs="Calibri"/>
                        <w:noProof/>
                        <w:color w:val="000000"/>
                        <w:sz w:val="28"/>
                        <w:szCs w:val="28"/>
                      </w:rPr>
                      <w:t>OFFICIAL</w:t>
                    </w:r>
                  </w:p>
                </w:txbxContent>
              </v:textbox>
              <w10:wrap anchorx="page" anchory="page"/>
            </v:shape>
          </w:pict>
        </mc:Fallback>
      </mc:AlternateContent>
    </w:r>
    <w:r w:rsidR="00B00CA9" w:rsidRPr="00501D19">
      <w:rPr>
        <w:b/>
        <w:noProof/>
        <w:lang w:eastAsia="en-AU"/>
      </w:rPr>
      <w:drawing>
        <wp:anchor distT="0" distB="0" distL="114300" distR="114300" simplePos="0" relativeHeight="251658240" behindDoc="1" locked="0" layoutInCell="1" allowOverlap="1" wp14:anchorId="778B9902" wp14:editId="3DDA639D">
          <wp:simplePos x="0" y="0"/>
          <wp:positionH relativeFrom="page">
            <wp:align>left</wp:align>
          </wp:positionH>
          <wp:positionV relativeFrom="paragraph">
            <wp:posOffset>-327025</wp:posOffset>
          </wp:positionV>
          <wp:extent cx="7545853" cy="1666875"/>
          <wp:effectExtent l="0" t="0" r="0" b="0"/>
          <wp:wrapNone/>
          <wp:docPr id="159050786" name="Picture 159050786" descr="O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33" cy="1667997"/>
                  </a:xfrm>
                  <a:prstGeom prst="rect">
                    <a:avLst/>
                  </a:prstGeom>
                  <a:noFill/>
                </pic:spPr>
              </pic:pic>
            </a:graphicData>
          </a:graphic>
          <wp14:sizeRelH relativeFrom="page">
            <wp14:pctWidth>0</wp14:pctWidth>
          </wp14:sizeRelH>
          <wp14:sizeRelV relativeFrom="page">
            <wp14:pctHeight>0</wp14:pctHeight>
          </wp14:sizeRelV>
        </wp:anchor>
      </w:drawing>
    </w:r>
    <w:r w:rsidR="00B00CA9" w:rsidRPr="00501D19">
      <w:rPr>
        <w:b/>
        <w:sz w:val="28"/>
        <w:szCs w:val="28"/>
      </w:rPr>
      <w:t xml:space="preserve"> </w:t>
    </w:r>
    <w:sdt>
      <w:sdtPr>
        <w:rPr>
          <w:b/>
          <w:sz w:val="28"/>
          <w:szCs w:val="28"/>
        </w:rPr>
        <w:alias w:val="Title"/>
        <w:tag w:val=""/>
        <w:id w:val="1562528193"/>
        <w:dataBinding w:prefixMappings="xmlns:ns0='http://purl.org/dc/elements/1.1/' xmlns:ns1='http://schemas.openxmlformats.org/package/2006/metadata/core-properties' " w:xpath="/ns1:coreProperties[1]/ns0:title[1]" w:storeItemID="{6C3C8BC8-F283-45AE-878A-BAB7291924A1}"/>
        <w:text/>
      </w:sdtPr>
      <w:sdtEndPr/>
      <w:sdtContent>
        <w:r>
          <w:rPr>
            <w:b/>
            <w:sz w:val="28"/>
            <w:szCs w:val="28"/>
          </w:rPr>
          <w:t>Privacy Policy</w:t>
        </w:r>
      </w:sdtContent>
    </w:sdt>
  </w:p>
  <w:p w14:paraId="40159BBA" w14:textId="77777777" w:rsidR="00B00CA9" w:rsidRDefault="00B00CA9" w:rsidP="00501D19">
    <w:pPr>
      <w:pStyle w:val="Header"/>
      <w:rPr>
        <w:b/>
        <w:sz w:val="28"/>
        <w:szCs w:val="28"/>
      </w:rPr>
    </w:pPr>
  </w:p>
  <w:p w14:paraId="1804075D" w14:textId="3F28DAF5" w:rsidR="00B00CA9" w:rsidRDefault="00372224" w:rsidP="00501D19">
    <w:pPr>
      <w:pStyle w:val="Header"/>
      <w:rPr>
        <w:b/>
        <w:sz w:val="28"/>
        <w:szCs w:val="28"/>
      </w:rPr>
    </w:pPr>
    <w:sdt>
      <w:sdtPr>
        <w:rPr>
          <w:b/>
          <w:sz w:val="28"/>
          <w:szCs w:val="28"/>
        </w:rPr>
        <w:alias w:val="Subject"/>
        <w:tag w:val=""/>
        <w:id w:val="-2007974963"/>
        <w:dataBinding w:prefixMappings="xmlns:ns0='http://purl.org/dc/elements/1.1/' xmlns:ns1='http://schemas.openxmlformats.org/package/2006/metadata/core-properties' " w:xpath="/ns1:coreProperties[1]/ns0:subject[1]" w:storeItemID="{6C3C8BC8-F283-45AE-878A-BAB7291924A1}"/>
        <w:text/>
      </w:sdtPr>
      <w:sdtEndPr/>
      <w:sdtContent>
        <w:r w:rsidR="00B00CA9">
          <w:rPr>
            <w:b/>
            <w:sz w:val="28"/>
            <w:szCs w:val="28"/>
          </w:rPr>
          <w:t>PRIVACY</w:t>
        </w:r>
      </w:sdtContent>
    </w:sdt>
  </w:p>
  <w:p w14:paraId="6D9B37A0" w14:textId="77777777" w:rsidR="00B00CA9" w:rsidRPr="00501D19" w:rsidRDefault="00B00CA9" w:rsidP="00501D19">
    <w:pPr>
      <w:pStyle w:val="Header"/>
      <w:rPr>
        <w:b/>
      </w:rPr>
    </w:pPr>
  </w:p>
  <w:p w14:paraId="76B1E1D8" w14:textId="77777777" w:rsidR="00B00CA9" w:rsidRPr="002140AF" w:rsidRDefault="00B00CA9" w:rsidP="002140AF">
    <w:pPr>
      <w:pStyle w:val="Header"/>
    </w:pPr>
  </w:p>
  <w:p w14:paraId="21320AE4" w14:textId="77777777" w:rsidR="00B00CA9" w:rsidRPr="002140AF" w:rsidRDefault="00B00CA9" w:rsidP="002140AF">
    <w:pPr>
      <w:pStyle w:val="Header"/>
      <w:rPr>
        <w:sz w:val="18"/>
        <w:szCs w:val="18"/>
      </w:rPr>
    </w:pPr>
  </w:p>
  <w:p w14:paraId="17D88434" w14:textId="77777777" w:rsidR="00B00CA9" w:rsidRPr="002140AF" w:rsidRDefault="00B00CA9" w:rsidP="002140AF">
    <w:pPr>
      <w:pStyle w:val="Header"/>
    </w:pPr>
  </w:p>
  <w:p w14:paraId="68547B48" w14:textId="77777777" w:rsidR="00B00CA9" w:rsidRPr="002140AF" w:rsidRDefault="00B00CA9" w:rsidP="00214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E5CF" w14:textId="1F9EBBDB" w:rsidR="00B00CA9" w:rsidRPr="004D7EDE" w:rsidRDefault="006D7699" w:rsidP="00FC1B4C">
    <w:pPr>
      <w:pStyle w:val="Header"/>
      <w:rPr>
        <w:b/>
        <w:sz w:val="28"/>
        <w:szCs w:val="28"/>
      </w:rPr>
    </w:pPr>
    <w:r>
      <w:rPr>
        <w:b/>
        <w:noProof/>
        <w:lang w:eastAsia="en-AU"/>
      </w:rPr>
      <mc:AlternateContent>
        <mc:Choice Requires="wps">
          <w:drawing>
            <wp:anchor distT="0" distB="0" distL="0" distR="0" simplePos="0" relativeHeight="251658242" behindDoc="0" locked="0" layoutInCell="1" allowOverlap="1" wp14:anchorId="279993E1" wp14:editId="10861094">
              <wp:simplePos x="635" y="635"/>
              <wp:positionH relativeFrom="page">
                <wp:align>center</wp:align>
              </wp:positionH>
              <wp:positionV relativeFrom="page">
                <wp:align>top</wp:align>
              </wp:positionV>
              <wp:extent cx="443865" cy="443865"/>
              <wp:effectExtent l="0" t="0" r="4445" b="1143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FADF5" w14:textId="10F134DF" w:rsidR="006D7699" w:rsidRPr="006D7699" w:rsidRDefault="006D7699" w:rsidP="006D7699">
                          <w:pPr>
                            <w:rPr>
                              <w:rFonts w:ascii="Calibri" w:eastAsia="Calibri" w:hAnsi="Calibri" w:cs="Calibri"/>
                              <w:noProof/>
                              <w:color w:val="000000"/>
                              <w:sz w:val="28"/>
                              <w:szCs w:val="28"/>
                            </w:rPr>
                          </w:pPr>
                          <w:r w:rsidRPr="006D7699">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9993E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7EFADF5" w14:textId="10F134DF" w:rsidR="006D7699" w:rsidRPr="006D7699" w:rsidRDefault="006D7699" w:rsidP="006D7699">
                    <w:pPr>
                      <w:rPr>
                        <w:rFonts w:ascii="Calibri" w:eastAsia="Calibri" w:hAnsi="Calibri" w:cs="Calibri"/>
                        <w:noProof/>
                        <w:color w:val="000000"/>
                        <w:sz w:val="28"/>
                        <w:szCs w:val="28"/>
                      </w:rPr>
                    </w:pPr>
                    <w:r w:rsidRPr="006D7699">
                      <w:rPr>
                        <w:rFonts w:ascii="Calibri" w:eastAsia="Calibri" w:hAnsi="Calibri" w:cs="Calibri"/>
                        <w:noProof/>
                        <w:color w:val="000000"/>
                        <w:sz w:val="28"/>
                        <w:szCs w:val="28"/>
                      </w:rPr>
                      <w:t>OFFICIAL</w:t>
                    </w:r>
                  </w:p>
                </w:txbxContent>
              </v:textbox>
              <w10:wrap anchorx="page" anchory="page"/>
            </v:shape>
          </w:pict>
        </mc:Fallback>
      </mc:AlternateContent>
    </w:r>
    <w:r w:rsidR="00B00CA9" w:rsidRPr="00042CBD">
      <w:rPr>
        <w:b/>
        <w:noProof/>
        <w:highlight w:val="green"/>
        <w:lang w:eastAsia="en-AU"/>
      </w:rPr>
      <w:drawing>
        <wp:anchor distT="0" distB="0" distL="114300" distR="114300" simplePos="0" relativeHeight="251658241" behindDoc="1" locked="0" layoutInCell="1" allowOverlap="1" wp14:anchorId="7AAC86EA" wp14:editId="7EA67148">
          <wp:simplePos x="0" y="0"/>
          <wp:positionH relativeFrom="page">
            <wp:align>right</wp:align>
          </wp:positionH>
          <wp:positionV relativeFrom="paragraph">
            <wp:posOffset>-338455</wp:posOffset>
          </wp:positionV>
          <wp:extent cx="7761449" cy="1571625"/>
          <wp:effectExtent l="0" t="0" r="0" b="0"/>
          <wp:wrapNone/>
          <wp:docPr id="1088456475" name="Picture 1088456475" descr="O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91" cy="1572302"/>
                  </a:xfrm>
                  <a:prstGeom prst="rect">
                    <a:avLst/>
                  </a:prstGeom>
                  <a:noFill/>
                </pic:spPr>
              </pic:pic>
            </a:graphicData>
          </a:graphic>
          <wp14:sizeRelH relativeFrom="page">
            <wp14:pctWidth>0</wp14:pctWidth>
          </wp14:sizeRelH>
          <wp14:sizeRelV relativeFrom="page">
            <wp14:pctHeight>0</wp14:pctHeight>
          </wp14:sizeRelV>
        </wp:anchor>
      </w:drawing>
    </w:r>
    <w:sdt>
      <w:sdtPr>
        <w:rPr>
          <w:b/>
          <w:sz w:val="28"/>
          <w:szCs w:val="28"/>
        </w:rPr>
        <w:alias w:val="Title"/>
        <w:tag w:val=""/>
        <w:id w:val="-809160629"/>
        <w:dataBinding w:prefixMappings="xmlns:ns0='http://purl.org/dc/elements/1.1/' xmlns:ns1='http://schemas.openxmlformats.org/package/2006/metadata/core-properties' " w:xpath="/ns1:coreProperties[1]/ns0:title[1]" w:storeItemID="{6C3C8BC8-F283-45AE-878A-BAB7291924A1}"/>
        <w:text/>
      </w:sdtPr>
      <w:sdtEndPr/>
      <w:sdtContent>
        <w:r>
          <w:rPr>
            <w:b/>
            <w:sz w:val="28"/>
            <w:szCs w:val="28"/>
          </w:rPr>
          <w:t>Privacy Policy</w:t>
        </w:r>
      </w:sdtContent>
    </w:sdt>
  </w:p>
  <w:p w14:paraId="1971F2F8" w14:textId="51F641E2" w:rsidR="00B00CA9" w:rsidRPr="004D7EDE" w:rsidRDefault="00B00CA9" w:rsidP="004D7EDE">
    <w:pPr>
      <w:pStyle w:val="Header"/>
      <w:tabs>
        <w:tab w:val="clear" w:pos="4153"/>
        <w:tab w:val="clear" w:pos="8306"/>
        <w:tab w:val="left" w:pos="7005"/>
      </w:tabs>
      <w:rPr>
        <w:b/>
        <w:sz w:val="28"/>
        <w:szCs w:val="28"/>
      </w:rPr>
    </w:pPr>
    <w:r w:rsidRPr="004D7EDE">
      <w:rPr>
        <w:b/>
        <w:sz w:val="28"/>
        <w:szCs w:val="28"/>
      </w:rPr>
      <w:tab/>
    </w:r>
  </w:p>
  <w:p w14:paraId="4382D37C" w14:textId="1EF5AD60" w:rsidR="00B00CA9" w:rsidRDefault="00372224">
    <w:pPr>
      <w:pStyle w:val="Header"/>
      <w:rPr>
        <w:b/>
        <w:sz w:val="28"/>
        <w:szCs w:val="28"/>
      </w:rPr>
    </w:pPr>
    <w:sdt>
      <w:sdtPr>
        <w:rPr>
          <w:b/>
          <w:sz w:val="28"/>
          <w:szCs w:val="28"/>
        </w:rPr>
        <w:alias w:val="Subject"/>
        <w:tag w:val=""/>
        <w:id w:val="-845248907"/>
        <w:dataBinding w:prefixMappings="xmlns:ns0='http://purl.org/dc/elements/1.1/' xmlns:ns1='http://schemas.openxmlformats.org/package/2006/metadata/core-properties' " w:xpath="/ns1:coreProperties[1]/ns0:subject[1]" w:storeItemID="{6C3C8BC8-F283-45AE-878A-BAB7291924A1}"/>
        <w:text/>
      </w:sdtPr>
      <w:sdtEndPr/>
      <w:sdtContent>
        <w:r w:rsidR="00B00CA9" w:rsidRPr="004D7EDE">
          <w:rPr>
            <w:b/>
            <w:sz w:val="28"/>
            <w:szCs w:val="28"/>
          </w:rPr>
          <w:t>PRIVACY</w:t>
        </w:r>
      </w:sdtContent>
    </w:sdt>
  </w:p>
  <w:p w14:paraId="0CF82028" w14:textId="77777777" w:rsidR="00B00CA9" w:rsidRDefault="00B00CA9">
    <w:pPr>
      <w:pStyle w:val="Header"/>
      <w:rPr>
        <w:b/>
        <w:sz w:val="28"/>
        <w:szCs w:val="28"/>
      </w:rPr>
    </w:pPr>
  </w:p>
  <w:p w14:paraId="25F6456C" w14:textId="77777777" w:rsidR="00B00CA9" w:rsidRPr="00FC1B4C" w:rsidRDefault="00B00CA9">
    <w:pPr>
      <w:pStyle w:val="Header"/>
      <w:rPr>
        <w:b/>
        <w:sz w:val="28"/>
        <w:szCs w:val="28"/>
      </w:rPr>
    </w:pPr>
  </w:p>
  <w:p w14:paraId="73D1FE1F" w14:textId="77777777" w:rsidR="00B00CA9" w:rsidRPr="00FC1B4C" w:rsidRDefault="00B00CA9">
    <w:pPr>
      <w:pStyle w:val="Header"/>
      <w:rPr>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2302" w14:textId="269AE910" w:rsidR="006D7699" w:rsidRDefault="006D7699">
    <w:pPr>
      <w:pStyle w:val="Header"/>
    </w:pPr>
    <w:r>
      <w:rPr>
        <w:noProof/>
      </w:rPr>
      <mc:AlternateContent>
        <mc:Choice Requires="wps">
          <w:drawing>
            <wp:anchor distT="0" distB="0" distL="0" distR="0" simplePos="0" relativeHeight="251658245" behindDoc="0" locked="0" layoutInCell="1" allowOverlap="1" wp14:anchorId="1FEBDC56" wp14:editId="12D44500">
              <wp:simplePos x="635" y="635"/>
              <wp:positionH relativeFrom="page">
                <wp:align>center</wp:align>
              </wp:positionH>
              <wp:positionV relativeFrom="page">
                <wp:align>top</wp:align>
              </wp:positionV>
              <wp:extent cx="443865" cy="443865"/>
              <wp:effectExtent l="0" t="0" r="4445" b="1143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9645B" w14:textId="498BCA14" w:rsidR="006D7699" w:rsidRPr="006D7699" w:rsidRDefault="006D7699" w:rsidP="006D7699">
                          <w:pPr>
                            <w:rPr>
                              <w:rFonts w:ascii="Calibri" w:eastAsia="Calibri" w:hAnsi="Calibri" w:cs="Calibri"/>
                              <w:noProof/>
                              <w:color w:val="000000"/>
                              <w:sz w:val="28"/>
                              <w:szCs w:val="28"/>
                            </w:rPr>
                          </w:pPr>
                          <w:r w:rsidRPr="006D7699">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EBDC56"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84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BF9645B" w14:textId="498BCA14" w:rsidR="006D7699" w:rsidRPr="006D7699" w:rsidRDefault="006D7699" w:rsidP="006D7699">
                    <w:pPr>
                      <w:rPr>
                        <w:rFonts w:ascii="Calibri" w:eastAsia="Calibri" w:hAnsi="Calibri" w:cs="Calibri"/>
                        <w:noProof/>
                        <w:color w:val="000000"/>
                        <w:sz w:val="28"/>
                        <w:szCs w:val="28"/>
                      </w:rPr>
                    </w:pPr>
                    <w:r w:rsidRPr="006D7699">
                      <w:rPr>
                        <w:rFonts w:ascii="Calibri" w:eastAsia="Calibri" w:hAnsi="Calibri" w:cs="Calibri"/>
                        <w:noProof/>
                        <w:color w:val="000000"/>
                        <w:sz w:val="28"/>
                        <w:szCs w:val="28"/>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0esXVrvI" int2:invalidationBookmarkName="" int2:hashCode="BzfCLTv66BIzlz" int2:id="16ZpueyK">
      <int2:state int2:value="Rejected" int2:type="AugLoop_Text_Critique"/>
    </int2:bookmark>
    <int2:bookmark int2:bookmarkName="_Int_ezeWXchO" int2:invalidationBookmarkName="" int2:hashCode="BzfCLTv66BIzlz" int2:id="3hxRBBHg">
      <int2:state int2:value="Rejected" int2:type="AugLoop_Text_Critique"/>
    </int2:bookmark>
    <int2:bookmark int2:bookmarkName="_Int_IVgCY7p3" int2:invalidationBookmarkName="" int2:hashCode="GVtcABEk2zwrMI" int2:id="3n7251CJ">
      <int2:state int2:value="Rejected" int2:type="AugLoop_Text_Critique"/>
    </int2:bookmark>
    <int2:bookmark int2:bookmarkName="_Int_872LeWJV" int2:invalidationBookmarkName="" int2:hashCode="BzfCLTv66BIzlz" int2:id="6UW691MO">
      <int2:state int2:value="Rejected" int2:type="AugLoop_Text_Critique"/>
    </int2:bookmark>
    <int2:bookmark int2:bookmarkName="_Int_mvwBiMGQ" int2:invalidationBookmarkName="" int2:hashCode="Miq+B3LwJzmvp1" int2:id="A0JpF4QC">
      <int2:state int2:value="Rejected" int2:type="AugLoop_Text_Critique"/>
    </int2:bookmark>
    <int2:bookmark int2:bookmarkName="_Int_BAXGQHYY" int2:invalidationBookmarkName="" int2:hashCode="DM9Xbee94uix4c" int2:id="CGemTenC">
      <int2:state int2:value="Rejected" int2:type="AugLoop_Text_Critique"/>
    </int2:bookmark>
    <int2:bookmark int2:bookmarkName="_Int_uZislhln" int2:invalidationBookmarkName="" int2:hashCode="kXhkmfxQMjXPf2" int2:id="EDCUwAL3">
      <int2:state int2:value="Rejected" int2:type="AugLoop_Acronyms_AcronymsCritique"/>
    </int2:bookmark>
    <int2:bookmark int2:bookmarkName="_Int_LkMTC0UY" int2:invalidationBookmarkName="" int2:hashCode="e0dMsLOcF3PXGS" int2:id="FqZxUmfm">
      <int2:state int2:value="Rejected" int2:type="AugLoop_Text_Critique"/>
    </int2:bookmark>
    <int2:bookmark int2:bookmarkName="_Int_0jZevXdX" int2:invalidationBookmarkName="" int2:hashCode="3O2zHbbV+QB4cX" int2:id="H7oJncdN">
      <int2:state int2:value="Rejected" int2:type="AugLoop_Text_Critique"/>
    </int2:bookmark>
    <int2:bookmark int2:bookmarkName="_Int_w9szTgkv" int2:invalidationBookmarkName="" int2:hashCode="s4S96Zk6rq7g8o" int2:id="ISnzMit9">
      <int2:state int2:value="Rejected" int2:type="AugLoop_Text_Critique"/>
    </int2:bookmark>
    <int2:bookmark int2:bookmarkName="_Int_or46q6TN" int2:invalidationBookmarkName="" int2:hashCode="dyYQpROc5KTA8N" int2:id="KH6aq0zP">
      <int2:state int2:value="Rejected" int2:type="AugLoop_Text_Critique"/>
    </int2:bookmark>
    <int2:bookmark int2:bookmarkName="_Int_n4dw4eL7" int2:invalidationBookmarkName="" int2:hashCode="BzfCLTv66BIzlz" int2:id="MmnEYYUI">
      <int2:state int2:value="Rejected" int2:type="AugLoop_Text_Critique"/>
    </int2:bookmark>
    <int2:bookmark int2:bookmarkName="_Int_Q8nNwThz" int2:invalidationBookmarkName="" int2:hashCode="/MNJRsR4Pom4ut" int2:id="OoIO0wZZ">
      <int2:state int2:value="Rejected" int2:type="AugLoop_Text_Critique"/>
    </int2:bookmark>
    <int2:bookmark int2:bookmarkName="_Int_7WL6Uoe1" int2:invalidationBookmarkName="" int2:hashCode="ii7WS6k4DY09j9" int2:id="UbRxf9k1">
      <int2:state int2:value="Rejected" int2:type="AugLoop_Text_Critique"/>
    </int2:bookmark>
    <int2:bookmark int2:bookmarkName="_Int_tSS27XiO" int2:invalidationBookmarkName="" int2:hashCode="HwT4Dql6If+d6O" int2:id="dK1z1Vg5">
      <int2:state int2:value="Rejected" int2:type="AugLoop_Text_Critique"/>
    </int2:bookmark>
    <int2:bookmark int2:bookmarkName="_Int_uoBdNlQ0" int2:invalidationBookmarkName="" int2:hashCode="wauZJOzaG+r4u6" int2:id="f7ksE9Uk">
      <int2:state int2:value="Rejected" int2:type="AugLoop_Text_Critique"/>
    </int2:bookmark>
    <int2:bookmark int2:bookmarkName="_Int_SWDKcAKs" int2:invalidationBookmarkName="" int2:hashCode="oDvjlPegnIpX87" int2:id="gnikmWhg">
      <int2:state int2:value="Rejected" int2:type="AugLoop_Text_Critique"/>
    </int2:bookmark>
    <int2:bookmark int2:bookmarkName="_Int_qnxYc6EV" int2:invalidationBookmarkName="" int2:hashCode="VXQfz1GI/pfRKC" int2:id="houIWMyJ">
      <int2:state int2:value="Rejected" int2:type="AugLoop_Text_Critique"/>
    </int2:bookmark>
    <int2:bookmark int2:bookmarkName="_Int_hoo3uII2" int2:invalidationBookmarkName="" int2:hashCode="BTpRudDNOPOIv5" int2:id="kFghOiyW">
      <int2:state int2:value="Rejected" int2:type="AugLoop_Text_Critique"/>
    </int2:bookmark>
    <int2:bookmark int2:bookmarkName="_Int_b3Tm4AVR" int2:invalidationBookmarkName="" int2:hashCode="eTf17ZhDvRNHTQ" int2:id="kcUrxKNB">
      <int2:state int2:value="Rejected" int2:type="AugLoop_Text_Critique"/>
    </int2:bookmark>
    <int2:bookmark int2:bookmarkName="_Int_tSPPYMMT" int2:invalidationBookmarkName="" int2:hashCode="YjlPZYBnNJ5LzQ" int2:id="kdlrkkex">
      <int2:state int2:value="Rejected" int2:type="AugLoop_Text_Critique"/>
    </int2:bookmark>
    <int2:bookmark int2:bookmarkName="_Int_7UApLW5n" int2:invalidationBookmarkName="" int2:hashCode="o2KhQg+2aYRCp/" int2:id="ni9QlzpW">
      <int2:state int2:value="Rejected" int2:type="AugLoop_Text_Critique"/>
    </int2:bookmark>
    <int2:bookmark int2:bookmarkName="_Int_noZtF9kk" int2:invalidationBookmarkName="" int2:hashCode="GSpWdZ02RUzAuM" int2:id="qNUazfAV">
      <int2:state int2:value="Rejected" int2:type="AugLoop_Text_Critique"/>
    </int2:bookmark>
    <int2:bookmark int2:bookmarkName="_Int_bksF5yeZ" int2:invalidationBookmarkName="" int2:hashCode="p+LGSNyZQfOK6k" int2:id="wumUKLnb">
      <int2:state int2:value="Rejected" int2:type="AugLoop_Text_Critique"/>
    </int2:bookmark>
    <int2:bookmark int2:bookmarkName="_Int_sNLXOcWU" int2:invalidationBookmarkName="" int2:hashCode="Ubh2UD8UDVJ9lC" int2:id="x7DY1pp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678"/>
    <w:multiLevelType w:val="hybridMultilevel"/>
    <w:tmpl w:val="1A7ED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A17D8"/>
    <w:multiLevelType w:val="hybridMultilevel"/>
    <w:tmpl w:val="A1328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23BF8"/>
    <w:multiLevelType w:val="hybridMultilevel"/>
    <w:tmpl w:val="418ADE24"/>
    <w:lvl w:ilvl="0" w:tplc="FFFFFFFF">
      <w:start w:val="1"/>
      <w:numFmt w:val="bullet"/>
      <w:pStyle w:val="BulletText"/>
      <w:lvlText w:val=""/>
      <w:lvlJc w:val="left"/>
      <w:pPr>
        <w:tabs>
          <w:tab w:val="num" w:pos="1497"/>
        </w:tabs>
        <w:ind w:left="1497" w:hanging="363"/>
      </w:pPr>
      <w:rPr>
        <w:rFonts w:ascii="Wingdings" w:hAnsi="Wingdings" w:hint="default"/>
        <w:color w:val="000000"/>
        <w:sz w:val="20"/>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B5736"/>
    <w:multiLevelType w:val="hybridMultilevel"/>
    <w:tmpl w:val="B114F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E1FAB"/>
    <w:multiLevelType w:val="hybridMultilevel"/>
    <w:tmpl w:val="648A5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3C7476"/>
    <w:multiLevelType w:val="hybridMultilevel"/>
    <w:tmpl w:val="6FF6B5FE"/>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CC07E0"/>
    <w:multiLevelType w:val="hybridMultilevel"/>
    <w:tmpl w:val="B864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275230"/>
    <w:multiLevelType w:val="hybridMultilevel"/>
    <w:tmpl w:val="48A2EACC"/>
    <w:lvl w:ilvl="0" w:tplc="6A14211A">
      <w:start w:val="24"/>
      <w:numFmt w:val="bullet"/>
      <w:lvlText w:val="-"/>
      <w:lvlJc w:val="left"/>
      <w:pPr>
        <w:ind w:left="432" w:hanging="360"/>
      </w:pPr>
      <w:rPr>
        <w:rFonts w:ascii="Arial" w:eastAsia="Times New Roman" w:hAnsi="Arial" w:cs="Aria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8" w15:restartNumberingAfterBreak="0">
    <w:nsid w:val="3A4C2996"/>
    <w:multiLevelType w:val="hybridMultilevel"/>
    <w:tmpl w:val="E59E633E"/>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386EA1"/>
    <w:multiLevelType w:val="hybridMultilevel"/>
    <w:tmpl w:val="C942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775CD6"/>
    <w:multiLevelType w:val="hybridMultilevel"/>
    <w:tmpl w:val="50DE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8229A9"/>
    <w:multiLevelType w:val="hybridMultilevel"/>
    <w:tmpl w:val="34CCE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2329FE"/>
    <w:multiLevelType w:val="hybridMultilevel"/>
    <w:tmpl w:val="5ABE9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535975"/>
    <w:multiLevelType w:val="hybridMultilevel"/>
    <w:tmpl w:val="72C8EAE6"/>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52C6E72"/>
    <w:multiLevelType w:val="hybridMultilevel"/>
    <w:tmpl w:val="7FF4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7507502">
    <w:abstractNumId w:val="2"/>
  </w:num>
  <w:num w:numId="2" w16cid:durableId="791553754">
    <w:abstractNumId w:val="0"/>
  </w:num>
  <w:num w:numId="3" w16cid:durableId="296496119">
    <w:abstractNumId w:val="10"/>
  </w:num>
  <w:num w:numId="4" w16cid:durableId="1697997677">
    <w:abstractNumId w:val="6"/>
  </w:num>
  <w:num w:numId="5" w16cid:durableId="1160542125">
    <w:abstractNumId w:val="14"/>
  </w:num>
  <w:num w:numId="6" w16cid:durableId="930701416">
    <w:abstractNumId w:val="1"/>
  </w:num>
  <w:num w:numId="7" w16cid:durableId="1319190120">
    <w:abstractNumId w:val="3"/>
  </w:num>
  <w:num w:numId="8" w16cid:durableId="1368213400">
    <w:abstractNumId w:val="4"/>
  </w:num>
  <w:num w:numId="9" w16cid:durableId="25956187">
    <w:abstractNumId w:val="11"/>
  </w:num>
  <w:num w:numId="10" w16cid:durableId="668365972">
    <w:abstractNumId w:val="9"/>
  </w:num>
  <w:num w:numId="11" w16cid:durableId="1780760118">
    <w:abstractNumId w:val="7"/>
  </w:num>
  <w:num w:numId="12" w16cid:durableId="515585375">
    <w:abstractNumId w:val="13"/>
  </w:num>
  <w:num w:numId="13" w16cid:durableId="1136415029">
    <w:abstractNumId w:val="12"/>
  </w:num>
  <w:num w:numId="14" w16cid:durableId="586383281">
    <w:abstractNumId w:val="8"/>
  </w:num>
  <w:num w:numId="15" w16cid:durableId="550968696">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Netherway">
    <w15:presenceInfo w15:providerId="AD" w15:userId="S::NetherwayN@wcma.vic.gov.au::7f32cc7c-bca9-4a75-92f8-2b3e08f6dc66"/>
  </w15:person>
  <w15:person w15:author="Aileen Sullivan">
    <w15:presenceInfo w15:providerId="AD" w15:userId="S::SullivanA@wcma.vic.gov.au::fea3a29a-252e-45f5-a626-9449acb23b56"/>
  </w15:person>
  <w15:person w15:author="Kate Ward">
    <w15:presenceInfo w15:providerId="AD" w15:userId="S::WardK@wcma.vic.gov.au::c9e295df-5130-4778-b4f1-371496679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8F"/>
    <w:rsid w:val="000108F7"/>
    <w:rsid w:val="00010E84"/>
    <w:rsid w:val="000121B1"/>
    <w:rsid w:val="0001397F"/>
    <w:rsid w:val="00025B42"/>
    <w:rsid w:val="00032964"/>
    <w:rsid w:val="00033558"/>
    <w:rsid w:val="00042CBD"/>
    <w:rsid w:val="00046F62"/>
    <w:rsid w:val="0005398A"/>
    <w:rsid w:val="00064ED6"/>
    <w:rsid w:val="00070B89"/>
    <w:rsid w:val="0008447C"/>
    <w:rsid w:val="0009014B"/>
    <w:rsid w:val="000909A4"/>
    <w:rsid w:val="000927D4"/>
    <w:rsid w:val="000968E9"/>
    <w:rsid w:val="000A1929"/>
    <w:rsid w:val="000B19EA"/>
    <w:rsid w:val="000C6B51"/>
    <w:rsid w:val="000E7444"/>
    <w:rsid w:val="000F3A89"/>
    <w:rsid w:val="00100889"/>
    <w:rsid w:val="00106518"/>
    <w:rsid w:val="00125506"/>
    <w:rsid w:val="00133A6E"/>
    <w:rsid w:val="00141BCA"/>
    <w:rsid w:val="00144483"/>
    <w:rsid w:val="00144908"/>
    <w:rsid w:val="001463C3"/>
    <w:rsid w:val="00157228"/>
    <w:rsid w:val="00161E3A"/>
    <w:rsid w:val="00167005"/>
    <w:rsid w:val="001736A9"/>
    <w:rsid w:val="00174F84"/>
    <w:rsid w:val="00183F3D"/>
    <w:rsid w:val="001943E3"/>
    <w:rsid w:val="001954D4"/>
    <w:rsid w:val="001A7D4D"/>
    <w:rsid w:val="001B7376"/>
    <w:rsid w:val="001C4EC1"/>
    <w:rsid w:val="00202655"/>
    <w:rsid w:val="00205E0F"/>
    <w:rsid w:val="00213800"/>
    <w:rsid w:val="002140AF"/>
    <w:rsid w:val="002212BD"/>
    <w:rsid w:val="00250F67"/>
    <w:rsid w:val="00255939"/>
    <w:rsid w:val="00256312"/>
    <w:rsid w:val="00264884"/>
    <w:rsid w:val="002671CC"/>
    <w:rsid w:val="00294763"/>
    <w:rsid w:val="002B09D3"/>
    <w:rsid w:val="002B157B"/>
    <w:rsid w:val="002B2CFA"/>
    <w:rsid w:val="002C69EC"/>
    <w:rsid w:val="002E0B7A"/>
    <w:rsid w:val="0032279A"/>
    <w:rsid w:val="00340555"/>
    <w:rsid w:val="003447A4"/>
    <w:rsid w:val="0036035A"/>
    <w:rsid w:val="0037147D"/>
    <w:rsid w:val="00372224"/>
    <w:rsid w:val="00373B10"/>
    <w:rsid w:val="00374C18"/>
    <w:rsid w:val="0038135E"/>
    <w:rsid w:val="00384008"/>
    <w:rsid w:val="00393855"/>
    <w:rsid w:val="003951C2"/>
    <w:rsid w:val="003B37AB"/>
    <w:rsid w:val="003D3240"/>
    <w:rsid w:val="003E7733"/>
    <w:rsid w:val="003F040E"/>
    <w:rsid w:val="003F67DF"/>
    <w:rsid w:val="00410CFC"/>
    <w:rsid w:val="004238E1"/>
    <w:rsid w:val="0043419F"/>
    <w:rsid w:val="00436D73"/>
    <w:rsid w:val="00445F31"/>
    <w:rsid w:val="0047461E"/>
    <w:rsid w:val="00476803"/>
    <w:rsid w:val="004851B4"/>
    <w:rsid w:val="004A136D"/>
    <w:rsid w:val="004A4FF3"/>
    <w:rsid w:val="004D1987"/>
    <w:rsid w:val="004D7EDE"/>
    <w:rsid w:val="004E13EC"/>
    <w:rsid w:val="00501D19"/>
    <w:rsid w:val="005162EA"/>
    <w:rsid w:val="00520006"/>
    <w:rsid w:val="005330CA"/>
    <w:rsid w:val="0053388D"/>
    <w:rsid w:val="00536045"/>
    <w:rsid w:val="00544762"/>
    <w:rsid w:val="00567ACF"/>
    <w:rsid w:val="00573CD3"/>
    <w:rsid w:val="00587CA1"/>
    <w:rsid w:val="005942B4"/>
    <w:rsid w:val="00594966"/>
    <w:rsid w:val="005976CA"/>
    <w:rsid w:val="005A7E8C"/>
    <w:rsid w:val="005B3CE1"/>
    <w:rsid w:val="005B52D4"/>
    <w:rsid w:val="005C5421"/>
    <w:rsid w:val="005C5DC7"/>
    <w:rsid w:val="005C5EE0"/>
    <w:rsid w:val="005D1C5F"/>
    <w:rsid w:val="005D55CE"/>
    <w:rsid w:val="005E4DD0"/>
    <w:rsid w:val="005E726A"/>
    <w:rsid w:val="00605F08"/>
    <w:rsid w:val="00625394"/>
    <w:rsid w:val="006311C8"/>
    <w:rsid w:val="006629DD"/>
    <w:rsid w:val="00662B0A"/>
    <w:rsid w:val="006749BC"/>
    <w:rsid w:val="00695327"/>
    <w:rsid w:val="006A190E"/>
    <w:rsid w:val="006B0EBC"/>
    <w:rsid w:val="006B7745"/>
    <w:rsid w:val="006C40E1"/>
    <w:rsid w:val="006D0CD1"/>
    <w:rsid w:val="006D7699"/>
    <w:rsid w:val="00720C9B"/>
    <w:rsid w:val="00745107"/>
    <w:rsid w:val="00752DB9"/>
    <w:rsid w:val="0076225A"/>
    <w:rsid w:val="0077448D"/>
    <w:rsid w:val="00782D9F"/>
    <w:rsid w:val="00795205"/>
    <w:rsid w:val="007965C6"/>
    <w:rsid w:val="007A5D07"/>
    <w:rsid w:val="007B2A20"/>
    <w:rsid w:val="007D5B76"/>
    <w:rsid w:val="007D66C4"/>
    <w:rsid w:val="007E4ABD"/>
    <w:rsid w:val="007E52C0"/>
    <w:rsid w:val="00805C0D"/>
    <w:rsid w:val="00844CAF"/>
    <w:rsid w:val="008925D6"/>
    <w:rsid w:val="00894866"/>
    <w:rsid w:val="008A1E27"/>
    <w:rsid w:val="008B5AFF"/>
    <w:rsid w:val="008B5F89"/>
    <w:rsid w:val="008C17E5"/>
    <w:rsid w:val="008D0956"/>
    <w:rsid w:val="008D39B8"/>
    <w:rsid w:val="008E4F49"/>
    <w:rsid w:val="008E56F3"/>
    <w:rsid w:val="008F5ABA"/>
    <w:rsid w:val="00922D46"/>
    <w:rsid w:val="0094060D"/>
    <w:rsid w:val="00940D60"/>
    <w:rsid w:val="00940E68"/>
    <w:rsid w:val="00941B1B"/>
    <w:rsid w:val="00966344"/>
    <w:rsid w:val="00967AE1"/>
    <w:rsid w:val="0097054F"/>
    <w:rsid w:val="009711B1"/>
    <w:rsid w:val="0097245B"/>
    <w:rsid w:val="00972C29"/>
    <w:rsid w:val="0097623D"/>
    <w:rsid w:val="00981650"/>
    <w:rsid w:val="009A38BD"/>
    <w:rsid w:val="009C2175"/>
    <w:rsid w:val="009C3630"/>
    <w:rsid w:val="009C5EB0"/>
    <w:rsid w:val="009E5820"/>
    <w:rsid w:val="009E7642"/>
    <w:rsid w:val="009F278F"/>
    <w:rsid w:val="00A0434B"/>
    <w:rsid w:val="00A05D73"/>
    <w:rsid w:val="00A17AA2"/>
    <w:rsid w:val="00A350C5"/>
    <w:rsid w:val="00A45B43"/>
    <w:rsid w:val="00A464F6"/>
    <w:rsid w:val="00A473EF"/>
    <w:rsid w:val="00A54F4A"/>
    <w:rsid w:val="00A55B3F"/>
    <w:rsid w:val="00A70FFA"/>
    <w:rsid w:val="00A81572"/>
    <w:rsid w:val="00A936E4"/>
    <w:rsid w:val="00A9505D"/>
    <w:rsid w:val="00A95E73"/>
    <w:rsid w:val="00AA6950"/>
    <w:rsid w:val="00AB3AC7"/>
    <w:rsid w:val="00AD341C"/>
    <w:rsid w:val="00AE7897"/>
    <w:rsid w:val="00B00CA9"/>
    <w:rsid w:val="00B01EBB"/>
    <w:rsid w:val="00B13AE4"/>
    <w:rsid w:val="00B13B92"/>
    <w:rsid w:val="00B153D0"/>
    <w:rsid w:val="00B2749D"/>
    <w:rsid w:val="00B35A86"/>
    <w:rsid w:val="00B442F5"/>
    <w:rsid w:val="00B66BAB"/>
    <w:rsid w:val="00B7667F"/>
    <w:rsid w:val="00B76C73"/>
    <w:rsid w:val="00BC410F"/>
    <w:rsid w:val="00BD06CF"/>
    <w:rsid w:val="00BD5BCB"/>
    <w:rsid w:val="00BE2543"/>
    <w:rsid w:val="00BE4359"/>
    <w:rsid w:val="00BE6372"/>
    <w:rsid w:val="00C024F0"/>
    <w:rsid w:val="00C06BC8"/>
    <w:rsid w:val="00C07636"/>
    <w:rsid w:val="00C1275E"/>
    <w:rsid w:val="00C46CF3"/>
    <w:rsid w:val="00C65313"/>
    <w:rsid w:val="00CB3D2A"/>
    <w:rsid w:val="00CC2C04"/>
    <w:rsid w:val="00CC31DC"/>
    <w:rsid w:val="00CC5D10"/>
    <w:rsid w:val="00CD73BA"/>
    <w:rsid w:val="00CE0686"/>
    <w:rsid w:val="00D069F0"/>
    <w:rsid w:val="00D15007"/>
    <w:rsid w:val="00D350CF"/>
    <w:rsid w:val="00D436F3"/>
    <w:rsid w:val="00D5526B"/>
    <w:rsid w:val="00D90C4A"/>
    <w:rsid w:val="00D926C9"/>
    <w:rsid w:val="00D95674"/>
    <w:rsid w:val="00DA6404"/>
    <w:rsid w:val="00DA78A2"/>
    <w:rsid w:val="00DA79ED"/>
    <w:rsid w:val="00DC1E35"/>
    <w:rsid w:val="00DD7625"/>
    <w:rsid w:val="00DF7025"/>
    <w:rsid w:val="00E07001"/>
    <w:rsid w:val="00E43A21"/>
    <w:rsid w:val="00E47188"/>
    <w:rsid w:val="00E53622"/>
    <w:rsid w:val="00E755C2"/>
    <w:rsid w:val="00E76209"/>
    <w:rsid w:val="00E77DDA"/>
    <w:rsid w:val="00E809D0"/>
    <w:rsid w:val="00E84F48"/>
    <w:rsid w:val="00E866EB"/>
    <w:rsid w:val="00ED0082"/>
    <w:rsid w:val="00ED49F2"/>
    <w:rsid w:val="00ED7EF0"/>
    <w:rsid w:val="00EE1A1C"/>
    <w:rsid w:val="00EF3A00"/>
    <w:rsid w:val="00EF53FC"/>
    <w:rsid w:val="00F14D3F"/>
    <w:rsid w:val="00F36DA0"/>
    <w:rsid w:val="00F45520"/>
    <w:rsid w:val="00F4599F"/>
    <w:rsid w:val="00F501E6"/>
    <w:rsid w:val="00F50904"/>
    <w:rsid w:val="00F619DB"/>
    <w:rsid w:val="00F63BE3"/>
    <w:rsid w:val="00F6530B"/>
    <w:rsid w:val="00F66068"/>
    <w:rsid w:val="00FA3AFE"/>
    <w:rsid w:val="00FB0161"/>
    <w:rsid w:val="00FB04A4"/>
    <w:rsid w:val="00FB2D49"/>
    <w:rsid w:val="00FC1B4C"/>
    <w:rsid w:val="00FF753B"/>
    <w:rsid w:val="044C36EF"/>
    <w:rsid w:val="0C6E4BAF"/>
    <w:rsid w:val="0DDEFBF8"/>
    <w:rsid w:val="1D85AE9D"/>
    <w:rsid w:val="37A4FE74"/>
    <w:rsid w:val="3D92EA00"/>
    <w:rsid w:val="4022D27D"/>
    <w:rsid w:val="40CDF82C"/>
    <w:rsid w:val="42F11C20"/>
    <w:rsid w:val="435A733F"/>
    <w:rsid w:val="44F643A0"/>
    <w:rsid w:val="5ABA7323"/>
    <w:rsid w:val="5F8DE446"/>
    <w:rsid w:val="62595213"/>
    <w:rsid w:val="65FFCEB5"/>
    <w:rsid w:val="6B0590A4"/>
    <w:rsid w:val="7E50E8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A09A1"/>
  <w15:docId w15:val="{47C89ACB-3388-4F4A-A4A5-660BFCA2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0AF"/>
    <w:rPr>
      <w:rFonts w:ascii="Arial" w:hAnsi="Arial" w:cs="Arial"/>
      <w:szCs w:val="22"/>
      <w:lang w:eastAsia="en-US"/>
    </w:rPr>
  </w:style>
  <w:style w:type="paragraph" w:styleId="Heading1">
    <w:name w:val="heading 1"/>
    <w:aliases w:val="Major Heading"/>
    <w:basedOn w:val="Normal"/>
    <w:next w:val="Normal"/>
    <w:link w:val="Heading1Char"/>
    <w:qFormat/>
    <w:rsid w:val="001A7D4D"/>
    <w:pPr>
      <w:keepNext/>
      <w:outlineLvl w:val="0"/>
    </w:pPr>
    <w:rPr>
      <w:b/>
      <w:bCs/>
      <w:sz w:val="28"/>
      <w:szCs w:val="20"/>
      <w:lang w:val="en-US"/>
    </w:rPr>
  </w:style>
  <w:style w:type="paragraph" w:styleId="Heading2">
    <w:name w:val="heading 2"/>
    <w:aliases w:val="Secondary"/>
    <w:basedOn w:val="Normal"/>
    <w:next w:val="Normal"/>
    <w:autoRedefine/>
    <w:qFormat/>
    <w:rsid w:val="000E7444"/>
    <w:pPr>
      <w:keepNext/>
      <w:tabs>
        <w:tab w:val="left" w:pos="741"/>
        <w:tab w:val="left" w:pos="2793"/>
      </w:tabs>
      <w:ind w:left="1425" w:hanging="1425"/>
      <w:outlineLvl w:val="1"/>
    </w:pPr>
    <w:rPr>
      <w:rFonts w:eastAsia="Tahoma"/>
      <w:b/>
      <w:sz w:val="24"/>
      <w:szCs w:val="24"/>
    </w:rPr>
  </w:style>
  <w:style w:type="paragraph" w:styleId="Heading3">
    <w:name w:val="heading 3"/>
    <w:aliases w:val="Tertiary,Sub Heading"/>
    <w:basedOn w:val="Normal"/>
    <w:next w:val="Normal"/>
    <w:autoRedefine/>
    <w:qFormat/>
    <w:rsid w:val="000E7444"/>
    <w:pPr>
      <w:keepNext/>
      <w:spacing w:after="100" w:line="286" w:lineRule="auto"/>
      <w:jc w:val="both"/>
      <w:outlineLvl w:val="2"/>
    </w:pPr>
    <w:rPr>
      <w:b/>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rsid w:val="001A7D4D"/>
    <w:pPr>
      <w:numPr>
        <w:numId w:val="1"/>
      </w:numPr>
      <w:spacing w:before="100" w:line="274" w:lineRule="auto"/>
      <w:jc w:val="both"/>
    </w:pPr>
    <w:rPr>
      <w:szCs w:val="20"/>
      <w:lang w:val="en-US"/>
    </w:rPr>
  </w:style>
  <w:style w:type="character" w:customStyle="1" w:styleId="hdr11">
    <w:name w:val="hdr11"/>
    <w:rsid w:val="001A7D4D"/>
    <w:rPr>
      <w:rFonts w:ascii="Arial" w:hAnsi="Arial" w:cs="Arial" w:hint="default"/>
      <w:b/>
      <w:bCs/>
      <w:color w:val="333333"/>
      <w:sz w:val="24"/>
      <w:szCs w:val="24"/>
    </w:rPr>
  </w:style>
  <w:style w:type="character" w:styleId="Emphasis">
    <w:name w:val="Emphasis"/>
    <w:aliases w:val="overview"/>
    <w:qFormat/>
    <w:rsid w:val="002140AF"/>
    <w:rPr>
      <w:sz w:val="16"/>
      <w:szCs w:val="16"/>
    </w:rPr>
  </w:style>
  <w:style w:type="paragraph" w:customStyle="1" w:styleId="H3">
    <w:name w:val="H3"/>
    <w:basedOn w:val="Normal"/>
    <w:next w:val="Normal"/>
    <w:rsid w:val="001A7D4D"/>
    <w:pPr>
      <w:keepNext/>
      <w:spacing w:before="100" w:after="100"/>
      <w:outlineLvl w:val="3"/>
    </w:pPr>
    <w:rPr>
      <w:b/>
      <w:snapToGrid w:val="0"/>
      <w:sz w:val="28"/>
      <w:szCs w:val="20"/>
    </w:rPr>
  </w:style>
  <w:style w:type="paragraph" w:styleId="BodyText2">
    <w:name w:val="Body Text 2"/>
    <w:basedOn w:val="Normal"/>
    <w:rsid w:val="001A7D4D"/>
    <w:pPr>
      <w:spacing w:line="274" w:lineRule="auto"/>
    </w:pPr>
  </w:style>
  <w:style w:type="paragraph" w:styleId="BodyTextIndent2">
    <w:name w:val="Body Text Indent 2"/>
    <w:basedOn w:val="Normal"/>
    <w:rsid w:val="001A7D4D"/>
    <w:pPr>
      <w:spacing w:line="274" w:lineRule="auto"/>
      <w:ind w:left="360"/>
      <w:jc w:val="both"/>
    </w:pPr>
    <w:rPr>
      <w:i/>
      <w:iCs/>
    </w:rPr>
  </w:style>
  <w:style w:type="paragraph" w:styleId="Header">
    <w:name w:val="header"/>
    <w:basedOn w:val="Normal"/>
    <w:link w:val="HeaderChar"/>
    <w:rsid w:val="005330CA"/>
    <w:pPr>
      <w:tabs>
        <w:tab w:val="center" w:pos="4153"/>
        <w:tab w:val="right" w:pos="8306"/>
      </w:tabs>
    </w:pPr>
  </w:style>
  <w:style w:type="paragraph" w:styleId="Footer">
    <w:name w:val="footer"/>
    <w:basedOn w:val="Normal"/>
    <w:link w:val="FooterChar"/>
    <w:uiPriority w:val="99"/>
    <w:rsid w:val="005330CA"/>
    <w:pPr>
      <w:tabs>
        <w:tab w:val="center" w:pos="4153"/>
        <w:tab w:val="right" w:pos="8306"/>
      </w:tabs>
    </w:pPr>
  </w:style>
  <w:style w:type="table" w:styleId="TableGrid">
    <w:name w:val="Table Grid"/>
    <w:basedOn w:val="TableNormal"/>
    <w:rsid w:val="00981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ideheading">
    <w:name w:val="table side heading"/>
    <w:basedOn w:val="Normal"/>
    <w:rsid w:val="00981650"/>
    <w:pPr>
      <w:keepNext/>
      <w:keepLines/>
      <w:outlineLvl w:val="0"/>
    </w:pPr>
    <w:rPr>
      <w:rFonts w:ascii="Times New Roman Bold" w:hAnsi="Times New Roman Bold"/>
      <w:b/>
      <w:smallCaps/>
      <w:sz w:val="22"/>
    </w:rPr>
  </w:style>
  <w:style w:type="paragraph" w:customStyle="1" w:styleId="tabletext">
    <w:name w:val="table text"/>
    <w:basedOn w:val="Normal"/>
    <w:rsid w:val="00981650"/>
  </w:style>
  <w:style w:type="paragraph" w:styleId="BalloonText">
    <w:name w:val="Balloon Text"/>
    <w:basedOn w:val="Normal"/>
    <w:semiHidden/>
    <w:rsid w:val="00D90C4A"/>
    <w:rPr>
      <w:rFonts w:ascii="Tahoma" w:hAnsi="Tahoma" w:cs="Tahoma"/>
      <w:sz w:val="16"/>
      <w:szCs w:val="16"/>
    </w:rPr>
  </w:style>
  <w:style w:type="character" w:styleId="CommentReference">
    <w:name w:val="annotation reference"/>
    <w:uiPriority w:val="99"/>
    <w:rsid w:val="00D90C4A"/>
    <w:rPr>
      <w:sz w:val="16"/>
      <w:szCs w:val="16"/>
    </w:rPr>
  </w:style>
  <w:style w:type="paragraph" w:styleId="CommentText">
    <w:name w:val="annotation text"/>
    <w:basedOn w:val="Normal"/>
    <w:semiHidden/>
    <w:rsid w:val="00D90C4A"/>
    <w:rPr>
      <w:szCs w:val="20"/>
    </w:rPr>
  </w:style>
  <w:style w:type="paragraph" w:styleId="CommentSubject">
    <w:name w:val="annotation subject"/>
    <w:basedOn w:val="CommentText"/>
    <w:next w:val="CommentText"/>
    <w:semiHidden/>
    <w:rsid w:val="00D90C4A"/>
    <w:rPr>
      <w:b/>
      <w:bCs/>
    </w:rPr>
  </w:style>
  <w:style w:type="paragraph" w:customStyle="1" w:styleId="docpurpose">
    <w:name w:val="doc purpose"/>
    <w:basedOn w:val="Normal"/>
    <w:next w:val="Normal"/>
    <w:rsid w:val="00A473EF"/>
    <w:pPr>
      <w:spacing w:after="600" w:line="280" w:lineRule="exact"/>
    </w:pPr>
    <w:rPr>
      <w:i/>
      <w:iCs/>
      <w:sz w:val="18"/>
    </w:rPr>
  </w:style>
  <w:style w:type="paragraph" w:customStyle="1" w:styleId="textnormal">
    <w:name w:val="text normal"/>
    <w:basedOn w:val="Normal"/>
    <w:rsid w:val="00A473EF"/>
    <w:pPr>
      <w:spacing w:after="120" w:line="280" w:lineRule="exact"/>
    </w:pPr>
  </w:style>
  <w:style w:type="paragraph" w:customStyle="1" w:styleId="textsmall8pt">
    <w:name w:val="text small 8pt"/>
    <w:basedOn w:val="Normal"/>
    <w:next w:val="textnormal"/>
    <w:rsid w:val="00DA79ED"/>
    <w:pPr>
      <w:spacing w:after="120" w:line="280" w:lineRule="exact"/>
    </w:pPr>
    <w:rPr>
      <w:sz w:val="16"/>
    </w:rPr>
  </w:style>
  <w:style w:type="character" w:customStyle="1" w:styleId="FooterChar">
    <w:name w:val="Footer Char"/>
    <w:link w:val="Footer"/>
    <w:uiPriority w:val="99"/>
    <w:rsid w:val="004A136D"/>
    <w:rPr>
      <w:sz w:val="24"/>
      <w:szCs w:val="24"/>
      <w:lang w:eastAsia="en-US"/>
    </w:rPr>
  </w:style>
  <w:style w:type="character" w:customStyle="1" w:styleId="Heading1Char">
    <w:name w:val="Heading 1 Char"/>
    <w:aliases w:val="Major Heading Char"/>
    <w:link w:val="Heading1"/>
    <w:rsid w:val="00340555"/>
    <w:rPr>
      <w:rFonts w:ascii="Arial" w:hAnsi="Arial" w:cs="Arial"/>
      <w:b/>
      <w:bCs/>
      <w:sz w:val="28"/>
      <w:lang w:val="en-US" w:eastAsia="en-US"/>
    </w:rPr>
  </w:style>
  <w:style w:type="character" w:customStyle="1" w:styleId="HeaderChar">
    <w:name w:val="Header Char"/>
    <w:link w:val="Header"/>
    <w:rsid w:val="00064ED6"/>
    <w:rPr>
      <w:sz w:val="24"/>
      <w:szCs w:val="24"/>
      <w:lang w:eastAsia="en-US"/>
    </w:rPr>
  </w:style>
  <w:style w:type="character" w:styleId="Strong">
    <w:name w:val="Strong"/>
    <w:qFormat/>
    <w:rsid w:val="002140AF"/>
    <w:rPr>
      <w:rFonts w:ascii="Arial" w:hAnsi="Arial"/>
      <w:b/>
      <w:bCs/>
      <w:color w:val="auto"/>
      <w:sz w:val="20"/>
    </w:rPr>
  </w:style>
  <w:style w:type="paragraph" w:styleId="TOC1">
    <w:name w:val="toc 1"/>
    <w:basedOn w:val="Normal"/>
    <w:next w:val="Normal"/>
    <w:autoRedefine/>
    <w:uiPriority w:val="39"/>
    <w:rsid w:val="00E53622"/>
    <w:pPr>
      <w:tabs>
        <w:tab w:val="right" w:leader="dot" w:pos="9016"/>
      </w:tabs>
    </w:pPr>
    <w:rPr>
      <w:b/>
      <w:noProof/>
      <w:sz w:val="24"/>
    </w:rPr>
  </w:style>
  <w:style w:type="paragraph" w:styleId="TOC2">
    <w:name w:val="toc 2"/>
    <w:basedOn w:val="Normal"/>
    <w:next w:val="Normal"/>
    <w:autoRedefine/>
    <w:uiPriority w:val="39"/>
    <w:unhideWhenUsed/>
    <w:rsid w:val="00F14D3F"/>
    <w:pPr>
      <w:tabs>
        <w:tab w:val="right" w:leader="dot" w:pos="9016"/>
      </w:tabs>
      <w:ind w:left="200"/>
    </w:pPr>
  </w:style>
  <w:style w:type="paragraph" w:styleId="TOC3">
    <w:name w:val="toc 3"/>
    <w:basedOn w:val="Normal"/>
    <w:next w:val="Normal"/>
    <w:autoRedefine/>
    <w:uiPriority w:val="39"/>
    <w:unhideWhenUsed/>
    <w:rsid w:val="007D66C4"/>
    <w:pPr>
      <w:ind w:left="400"/>
    </w:pPr>
  </w:style>
  <w:style w:type="character" w:styleId="Hyperlink">
    <w:name w:val="Hyperlink"/>
    <w:uiPriority w:val="99"/>
    <w:unhideWhenUsed/>
    <w:rsid w:val="007D66C4"/>
    <w:rPr>
      <w:color w:val="0563C1"/>
      <w:u w:val="single"/>
    </w:rPr>
  </w:style>
  <w:style w:type="character" w:styleId="PlaceholderText">
    <w:name w:val="Placeholder Text"/>
    <w:basedOn w:val="DefaultParagraphFont"/>
    <w:uiPriority w:val="99"/>
    <w:semiHidden/>
    <w:rsid w:val="00FC1B4C"/>
    <w:rPr>
      <w:color w:val="808080"/>
    </w:rPr>
  </w:style>
  <w:style w:type="character" w:styleId="SubtleEmphasis">
    <w:name w:val="Subtle Emphasis"/>
    <w:basedOn w:val="DefaultParagraphFont"/>
    <w:uiPriority w:val="19"/>
    <w:qFormat/>
    <w:rsid w:val="00966344"/>
    <w:rPr>
      <w:i/>
      <w:iCs/>
      <w:color w:val="404040" w:themeColor="text1" w:themeTint="BF"/>
    </w:rPr>
  </w:style>
  <w:style w:type="table" w:customStyle="1" w:styleId="TableGrid1">
    <w:name w:val="Table Grid1"/>
    <w:basedOn w:val="TableNormal"/>
    <w:next w:val="TableGrid"/>
    <w:uiPriority w:val="59"/>
    <w:rsid w:val="004D7E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7E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372"/>
    <w:rPr>
      <w:color w:val="605E5C"/>
      <w:shd w:val="clear" w:color="auto" w:fill="E1DFDD"/>
    </w:rPr>
  </w:style>
  <w:style w:type="paragraph" w:styleId="ListParagraph">
    <w:name w:val="List Paragraph"/>
    <w:basedOn w:val="Normal"/>
    <w:uiPriority w:val="34"/>
    <w:qFormat/>
    <w:rsid w:val="00F4599F"/>
    <w:pPr>
      <w:ind w:left="720"/>
      <w:contextualSpacing/>
    </w:pPr>
  </w:style>
  <w:style w:type="paragraph" w:styleId="Revision">
    <w:name w:val="Revision"/>
    <w:hidden/>
    <w:uiPriority w:val="99"/>
    <w:semiHidden/>
    <w:rsid w:val="009C5EB0"/>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26" Type="http://schemas.openxmlformats.org/officeDocument/2006/relationships/hyperlink" Target="http://www.ovic.vic.gov.au" TargetMode="External"/><Relationship Id="rId3" Type="http://schemas.openxmlformats.org/officeDocument/2006/relationships/customXml" Target="../customXml/item3.xml"/><Relationship Id="rId21" Type="http://schemas.openxmlformats.org/officeDocument/2006/relationships/hyperlink" Target="mailto:wcma@wcma.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hyperlink" Target="https://ovic.vic.gov.au/privacy/for-the-public/complain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rov.vic.gov.au/recordkeeping-government/how-long-should-records-be-kept/retention-and-disposal-authorities-rdas"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foi.vic.gov.au"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ovic.vic.gov.au/privacy/for-the-public/your-privacy-rights/" TargetMode="External"/><Relationship Id="rId27" Type="http://schemas.openxmlformats.org/officeDocument/2006/relationships/header" Target="header4.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login.wcma.vic.gov.au/EDMS/Policies/Forms/QA%20Policy/TEMPLATE%20-%20Policy%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Policy Document" ma:contentTypeID="0x010100CA7C09D128EADA4FA710CF83D62768DC02007098EA156D7DA141934EAC4269FF5A84" ma:contentTypeVersion="22" ma:contentTypeDescription="" ma:contentTypeScope="" ma:versionID="a64c21dfe7ab5e2293245aefd86bfe57">
  <xsd:schema xmlns:xsd="http://www.w3.org/2001/XMLSchema" xmlns:xs="http://www.w3.org/2001/XMLSchema" xmlns:p="http://schemas.microsoft.com/office/2006/metadata/properties" xmlns:ns2="57b3bf2b-d218-4546-a0c8-bed312a9187f" xmlns:ns3="93c51b0a-db57-4e8b-9f2e-15f8d1f0fa1e" targetNamespace="http://schemas.microsoft.com/office/2006/metadata/properties" ma:root="true" ma:fieldsID="527d5a5b98e13082224181f53f287212" ns2:_="" ns3:_="">
    <xsd:import namespace="57b3bf2b-d218-4546-a0c8-bed312a9187f"/>
    <xsd:import namespace="93c51b0a-db57-4e8b-9f2e-15f8d1f0fa1e"/>
    <xsd:element name="properties">
      <xsd:complexType>
        <xsd:sequence>
          <xsd:element name="documentManagement">
            <xsd:complexType>
              <xsd:all>
                <xsd:element ref="ns2:Policy_x0020_Type" minOccurs="0"/>
                <xsd:element ref="ns2:Stage" minOccurs="0"/>
                <xsd:element ref="ns2:Document_x0020_Status" minOccurs="0"/>
                <xsd:element ref="ns2:Update_x0020_Cycle" minOccurs="0"/>
                <xsd:element ref="ns2:Last_x0020_Review" minOccurs="0"/>
                <xsd:element ref="ns2:Next_x0020_Review" minOccurs="0"/>
                <xsd:element ref="ns2:Policy_x0020_Category" minOccurs="0"/>
                <xsd:element ref="ns3:MediaServiceMetadata" minOccurs="0"/>
                <xsd:element ref="ns3:MediaServiceFastMetadata" minOccurs="0"/>
                <xsd:element ref="ns3:PolicyOwner" minOccurs="0"/>
                <xsd:element ref="ns3:InProgressUpdates" minOccurs="0"/>
                <xsd:element ref="ns2:SharedWithUsers" minOccurs="0"/>
                <xsd:element ref="ns2:SharedWithDetails" minOccurs="0"/>
                <xsd:element ref="ns3:PriorReview" minOccurs="0"/>
                <xsd:element ref="ns3:Comm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3bf2b-d218-4546-a0c8-bed312a9187f" elementFormDefault="qualified">
    <xsd:import namespace="http://schemas.microsoft.com/office/2006/documentManagement/types"/>
    <xsd:import namespace="http://schemas.microsoft.com/office/infopath/2007/PartnerControls"/>
    <xsd:element name="Policy_x0020_Type" ma:index="2" nillable="true" ma:displayName="Type" ma:format="Dropdown" ma:internalName="Policy_x0020_Type">
      <xsd:simpleType>
        <xsd:restriction base="dms:Choice">
          <xsd:enumeration value="OHS"/>
          <xsd:enumeration value="Forms"/>
          <xsd:enumeration value="Templates"/>
          <xsd:enumeration value="Guidelines"/>
          <xsd:enumeration value="TOR"/>
          <xsd:enumeration value="Strategic Policy"/>
          <xsd:enumeration value="Annual Process"/>
          <xsd:enumeration value="Operational Policy"/>
        </xsd:restriction>
      </xsd:simpleType>
    </xsd:element>
    <xsd:element name="Stage" ma:index="3" nillable="true" ma:displayName="Stage" ma:description="The approval stage which the file is at" ma:format="Dropdown" ma:internalName="Stage">
      <xsd:simpleType>
        <xsd:restriction base="dms:Choice">
          <xsd:enumeration value="In Progress"/>
          <xsd:enumeration value="Circulated"/>
          <xsd:enumeration value="Ready for Approval"/>
          <xsd:enumeration value="Referred"/>
          <xsd:enumeration value="Approved - Minor Changes"/>
          <xsd:enumeration value="Approved"/>
          <xsd:enumeration value="Published"/>
          <xsd:enumeration value="Superseded / Archived"/>
        </xsd:restriction>
      </xsd:simpleType>
    </xsd:element>
    <xsd:element name="Document_x0020_Status" ma:index="4" nillable="true" ma:displayName="Document Status" ma:default="Draft" ma:description="The document's publishing status" ma:format="Dropdown" ma:internalName="Document_x0020_Status" ma:readOnly="false">
      <xsd:simpleType>
        <xsd:restriction base="dms:Choice">
          <xsd:enumeration value="Superceded"/>
          <xsd:enumeration value="Archive"/>
          <xsd:enumeration value="Published"/>
          <xsd:enumeration value="Draft"/>
        </xsd:restriction>
      </xsd:simpleType>
    </xsd:element>
    <xsd:element name="Update_x0020_Cycle" ma:index="5" nillable="true" ma:displayName="Update Cycle" ma:default="3" ma:description="The length of time before a review is due on this document" ma:format="Dropdown" ma:internalName="Update_x0020_Cycle" ma:readOnly="false">
      <xsd:simpleType>
        <xsd:restriction base="dms:Choice">
          <xsd:enumeration value="1"/>
          <xsd:enumeration value="2"/>
          <xsd:enumeration value="3"/>
        </xsd:restriction>
      </xsd:simpleType>
    </xsd:element>
    <xsd:element name="Last_x0020_Review" ma:index="6" nillable="true" ma:displayName="Last Review" ma:default="" ma:format="DateOnly" ma:internalName="Last_x0020_Review" ma:readOnly="false">
      <xsd:simpleType>
        <xsd:restriction base="dms:DateTime"/>
      </xsd:simpleType>
    </xsd:element>
    <xsd:element name="Next_x0020_Review" ma:index="7" nillable="true" ma:displayName="Next Review" ma:description="The date when the next review is due" ma:format="DateOnly" ma:internalName="Next_x0020_Review">
      <xsd:simpleType>
        <xsd:restriction base="dms:DateTime"/>
      </xsd:simpleType>
    </xsd:element>
    <xsd:element name="Policy_x0020_Category" ma:index="8" nillable="true" ma:displayName="Category" ma:format="Dropdown" ma:internalName="Policy_x0020_Category">
      <xsd:simpleType>
        <xsd:restriction base="dms:Choice">
          <xsd:enumeration value="Board"/>
          <xsd:enumeration value="Corporate"/>
          <xsd:enumeration value="Finance"/>
          <xsd:enumeration value="HR"/>
          <xsd:enumeration value="Delivery"/>
          <xsd:enumeration value="OHS"/>
          <xsd:enumeration value="Annual Process"/>
          <xsd:enumeration value="ARF Audit Risk &amp; Finance"/>
          <xsd:enumeration value="B&amp;P Business &amp; Planning"/>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51b0a-db57-4e8b-9f2e-15f8d1f0fa1e"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olicyOwner" ma:index="17" nillable="true" ma:displayName="Policy Owner" ma:description="Name of person reviewing" ma:format="Dropdown" ma:list="UserInfo" ma:SharePointGroup="0" ma:internalName="Polic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ProgressUpdates" ma:index="18" nillable="true" ma:displayName="In progress Updates" ma:description="For use of Policy Committee in providing updates on the policy review" ma:format="Dropdown" ma:internalName="InProgressUpdates">
      <xsd:simpleType>
        <xsd:restriction base="dms:Note">
          <xsd:maxLength value="255"/>
        </xsd:restriction>
      </xsd:simpleType>
    </xsd:element>
    <xsd:element name="PriorReview" ma:index="21" nillable="true" ma:displayName="Prior Review &gt; 3 years" ma:description="Prior Review - for evaluating if reviews undertaken within time frame" ma:format="DateOnly" ma:internalName="PriorReview">
      <xsd:simpleType>
        <xsd:restriction base="dms:DateTime"/>
      </xsd:simpleType>
    </xsd:element>
    <xsd:element name="Comments" ma:index="22" nillable="true" ma:displayName="Comments" ma:description="Reviewed " ma:format="Dropdown" ma:internalName="Comments">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licy_x0020_Type xmlns="57b3bf2b-d218-4546-a0c8-bed312a9187f">Operational Policy</Policy_x0020_Type>
    <Next_x0020_Review xmlns="57b3bf2b-d218-4546-a0c8-bed312a9187f">2027-04-10T12:00:00+00:00</Next_x0020_Review>
    <Stage xmlns="57b3bf2b-d218-4546-a0c8-bed312a9187f">Published</Stage>
    <Policy_x0020_Category xmlns="57b3bf2b-d218-4546-a0c8-bed312a9187f">Corporate</Policy_x0020_Category>
    <Last_x0020_Review xmlns="57b3bf2b-d218-4546-a0c8-bed312a9187f">2024-04-09T14:00:00+00:00</Last_x0020_Review>
    <Update_x0020_Cycle xmlns="57b3bf2b-d218-4546-a0c8-bed312a9187f">3</Update_x0020_Cycle>
    <PolicyOwner xmlns="93c51b0a-db57-4e8b-9f2e-15f8d1f0fa1e">
      <UserInfo>
        <DisplayName/>
        <AccountId xsi:nil="true"/>
        <AccountType/>
      </UserInfo>
    </PolicyOwner>
    <Document_x0020_Status xmlns="57b3bf2b-d218-4546-a0c8-bed312a9187f">Published</Document_x0020_Status>
    <InProgressUpdates xmlns="93c51b0a-db57-4e8b-9f2e-15f8d1f0fa1e">Reviewed to update Privacy Officer (mid review cycle) as result of an Internal Privacy Audit</InProgressUpdates>
    <PriorReview xmlns="93c51b0a-db57-4e8b-9f2e-15f8d1f0fa1e">2022-05-01T14:00:00+00:00</PriorReview>
    <Comments xmlns="93c51b0a-db57-4e8b-9f2e-15f8d1f0fa1e" xsi:nil="true"/>
    <SharedWithUsers xmlns="57b3bf2b-d218-4546-a0c8-bed312a9187f">
      <UserInfo>
        <DisplayName>Camille Butler</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B62B0D63-D116-4A29-B414-E3AEC0196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3bf2b-d218-4546-a0c8-bed312a9187f"/>
    <ds:schemaRef ds:uri="93c51b0a-db57-4e8b-9f2e-15f8d1f0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1F1B9-7DDE-4998-ADE8-8C258C2A0245}">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3c51b0a-db57-4e8b-9f2e-15f8d1f0fa1e"/>
    <ds:schemaRef ds:uri="57b3bf2b-d218-4546-a0c8-bed312a9187f"/>
    <ds:schemaRef ds:uri="http://www.w3.org/XML/1998/namespace"/>
  </ds:schemaRefs>
</ds:datastoreItem>
</file>

<file path=customXml/itemProps3.xml><?xml version="1.0" encoding="utf-8"?>
<ds:datastoreItem xmlns:ds="http://schemas.openxmlformats.org/officeDocument/2006/customXml" ds:itemID="{2D531D71-B0B7-4C61-B046-C2ED4FD1293D}">
  <ds:schemaRefs>
    <ds:schemaRef ds:uri="http://schemas.openxmlformats.org/officeDocument/2006/bibliography"/>
  </ds:schemaRefs>
</ds:datastoreItem>
</file>

<file path=customXml/itemProps4.xml><?xml version="1.0" encoding="utf-8"?>
<ds:datastoreItem xmlns:ds="http://schemas.openxmlformats.org/officeDocument/2006/customXml" ds:itemID="{8E3B8D9C-4735-4590-AE6B-20E1F8CC4F71}">
  <ds:schemaRefs>
    <ds:schemaRef ds:uri="http://schemas.microsoft.com/sharepoint/v3/contenttype/forms"/>
  </ds:schemaRefs>
</ds:datastoreItem>
</file>

<file path=customXml/itemProps5.xml><?xml version="1.0" encoding="utf-8"?>
<ds:datastoreItem xmlns:ds="http://schemas.openxmlformats.org/officeDocument/2006/customXml" ds:itemID="{784A3986-E012-40C7-86C1-B6951840FF2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TEMPLATE%20-%20Policy%20Procedure%20Template.dotx</Template>
  <TotalTime>41</TotalTime>
  <Pages>8</Pages>
  <Words>2182</Words>
  <Characters>14272</Characters>
  <Application>Microsoft Office Word</Application>
  <DocSecurity>0</DocSecurity>
  <Lines>118</Lines>
  <Paragraphs>32</Paragraphs>
  <ScaleCrop>false</ScaleCrop>
  <Company>WCMA</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PRIVACY</dc:subject>
  <dc:creator>nicole</dc:creator>
  <cp:lastModifiedBy>Nicole Netherway</cp:lastModifiedBy>
  <cp:revision>48</cp:revision>
  <cp:lastPrinted>2012-09-04T06:53:00Z</cp:lastPrinted>
  <dcterms:created xsi:type="dcterms:W3CDTF">2022-11-20T22:18:00Z</dcterms:created>
  <dcterms:modified xsi:type="dcterms:W3CDTF">2024-04-10T04:31:00Z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0x010100CA7C09D128EADA4FA710CF83D62768DC02007098EA156D7DA141934EAC4269FF5A84</vt:lpwstr>
  </property>
  <property fmtid="{D5CDD505-2E9C-101B-9397-08002B2CF9AE}" pid="3" name="_dlc_DocIdItemGuid">
    <vt:lpwstr>ff88efb4-8220-4faf-af0a-737cdc1bbb6f</vt:lpwstr>
  </property>
  <property fmtid="{D5CDD505-2E9C-101B-9397-08002B2CF9AE}" pid="4" name="WorkflowChangePath">
    <vt:lpwstr>c93b4c9f-1f76-43b7-9a9e-712d83cab16b,11;3e9ed7eb-a1f8-4307-ae40-7b5c1b37f431,2;</vt:lpwstr>
  </property>
  <property fmtid="{D5CDD505-2E9C-101B-9397-08002B2CF9AE}" pid="5" name="Project Completed">
    <vt:lpwstr>True</vt:lpwstr>
  </property>
  <property fmtid="{D5CDD505-2E9C-101B-9397-08002B2CF9AE}" pid="6" name="Project Name">
    <vt:lpwstr>Quality Assurance Project 11-12</vt:lpwstr>
  </property>
  <property fmtid="{D5CDD505-2E9C-101B-9397-08002B2CF9AE}" pid="7" name="Axapta Number">
    <vt:lpwstr>6581</vt:lpwstr>
  </property>
  <property fmtid="{D5CDD505-2E9C-101B-9397-08002B2CF9AE}" pid="8" name="_docset_NoMedatataSyncRequired">
    <vt:lpwstr>False</vt:lpwstr>
  </property>
  <property fmtid="{D5CDD505-2E9C-101B-9397-08002B2CF9AE}" pid="9" name="ClassificationContentMarkingHeaderShapeIds">
    <vt:lpwstr>1,2,3,4,5,6</vt:lpwstr>
  </property>
  <property fmtid="{D5CDD505-2E9C-101B-9397-08002B2CF9AE}" pid="10" name="ClassificationContentMarkingHeaderFontProps">
    <vt:lpwstr>#000000,14,Calibri</vt:lpwstr>
  </property>
  <property fmtid="{D5CDD505-2E9C-101B-9397-08002B2CF9AE}" pid="11" name="ClassificationContentMarkingHeaderText">
    <vt:lpwstr>OFFICIAL</vt:lpwstr>
  </property>
  <property fmtid="{D5CDD505-2E9C-101B-9397-08002B2CF9AE}" pid="12" name="MSIP_Label_71a1b368-7309-4b30-bce0-f7926ba87c5f_Enabled">
    <vt:lpwstr>true</vt:lpwstr>
  </property>
  <property fmtid="{D5CDD505-2E9C-101B-9397-08002B2CF9AE}" pid="13" name="MSIP_Label_71a1b368-7309-4b30-bce0-f7926ba87c5f_SetDate">
    <vt:lpwstr>2022-11-20T22:18:07Z</vt:lpwstr>
  </property>
  <property fmtid="{D5CDD505-2E9C-101B-9397-08002B2CF9AE}" pid="14" name="MSIP_Label_71a1b368-7309-4b30-bce0-f7926ba87c5f_Method">
    <vt:lpwstr>Standard</vt:lpwstr>
  </property>
  <property fmtid="{D5CDD505-2E9C-101B-9397-08002B2CF9AE}" pid="15" name="MSIP_Label_71a1b368-7309-4b30-bce0-f7926ba87c5f_Name">
    <vt:lpwstr>Official</vt:lpwstr>
  </property>
  <property fmtid="{D5CDD505-2E9C-101B-9397-08002B2CF9AE}" pid="16" name="MSIP_Label_71a1b368-7309-4b30-bce0-f7926ba87c5f_SiteId">
    <vt:lpwstr>6a5d8a00-9eed-4f0f-af9b-6be165add301</vt:lpwstr>
  </property>
  <property fmtid="{D5CDD505-2E9C-101B-9397-08002B2CF9AE}" pid="17" name="MSIP_Label_71a1b368-7309-4b30-bce0-f7926ba87c5f_ActionId">
    <vt:lpwstr>5c7049ce-d084-4b4f-8495-31fb38b11699</vt:lpwstr>
  </property>
  <property fmtid="{D5CDD505-2E9C-101B-9397-08002B2CF9AE}" pid="18" name="MSIP_Label_71a1b368-7309-4b30-bce0-f7926ba87c5f_ContentBits">
    <vt:lpwstr>1</vt:lpwstr>
  </property>
</Properties>
</file>